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0DD" w:rsidRPr="009500DD" w:rsidRDefault="00CE5092" w:rsidP="009500DD">
      <w:pPr>
        <w:spacing w:line="360" w:lineRule="auto"/>
        <w:jc w:val="both"/>
        <w:rPr>
          <w:rFonts w:ascii="Simplified Arabic" w:hAnsi="Simplified Arabic" w:cs="Simplified Arabic"/>
          <w:b/>
          <w:bCs/>
          <w:sz w:val="28"/>
          <w:szCs w:val="28"/>
          <w:rtl/>
          <w:lang w:bidi="ar-SY"/>
        </w:rPr>
      </w:pPr>
      <w:bookmarkStart w:id="0" w:name="_GoBack"/>
      <w:bookmarkEnd w:id="0"/>
      <w:r>
        <w:rPr>
          <w:noProof/>
        </w:rPr>
        <w:drawing>
          <wp:inline distT="0" distB="0" distL="0" distR="0" wp14:anchorId="7B08F821" wp14:editId="222416A1">
            <wp:extent cx="5274310" cy="974118"/>
            <wp:effectExtent l="0" t="0" r="2540" b="0"/>
            <wp:docPr id="3" name="Picture 2" desc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8"/>
                    <a:stretch>
                      <a:fillRect/>
                    </a:stretch>
                  </pic:blipFill>
                  <pic:spPr>
                    <a:xfrm>
                      <a:off x="0" y="0"/>
                      <a:ext cx="5274310" cy="974118"/>
                    </a:xfrm>
                    <a:prstGeom prst="rect">
                      <a:avLst/>
                    </a:prstGeom>
                  </pic:spPr>
                </pic:pic>
              </a:graphicData>
            </a:graphic>
          </wp:inline>
        </w:drawing>
      </w:r>
    </w:p>
    <w:p w:rsidR="009500DD" w:rsidRPr="009500DD" w:rsidRDefault="009500DD" w:rsidP="009500DD">
      <w:pPr>
        <w:spacing w:line="360" w:lineRule="auto"/>
        <w:jc w:val="both"/>
        <w:rPr>
          <w:rFonts w:ascii="Simplified Arabic" w:hAnsi="Simplified Arabic" w:cs="Simplified Arabic"/>
          <w:b/>
          <w:bCs/>
          <w:sz w:val="28"/>
          <w:szCs w:val="28"/>
          <w:rtl/>
          <w:lang w:bidi="ar-SY"/>
        </w:rPr>
      </w:pPr>
    </w:p>
    <w:p w:rsidR="009500DD" w:rsidRDefault="009500DD" w:rsidP="009500DD">
      <w:pPr>
        <w:spacing w:line="360" w:lineRule="auto"/>
        <w:jc w:val="both"/>
        <w:rPr>
          <w:rFonts w:ascii="Simplified Arabic" w:hAnsi="Simplified Arabic" w:cs="Simplified Arabic"/>
          <w:b/>
          <w:bCs/>
          <w:sz w:val="28"/>
          <w:szCs w:val="28"/>
          <w:rtl/>
          <w:lang w:bidi="ar-SY"/>
        </w:rPr>
      </w:pPr>
    </w:p>
    <w:p w:rsidR="00CE5092" w:rsidRPr="009500DD" w:rsidRDefault="00CE5092" w:rsidP="009500DD">
      <w:pPr>
        <w:spacing w:line="360" w:lineRule="auto"/>
        <w:jc w:val="both"/>
        <w:rPr>
          <w:rFonts w:ascii="Simplified Arabic" w:hAnsi="Simplified Arabic" w:cs="Simplified Arabic"/>
          <w:b/>
          <w:bCs/>
          <w:sz w:val="28"/>
          <w:szCs w:val="28"/>
          <w:rtl/>
          <w:lang w:bidi="ar-SY"/>
        </w:rPr>
      </w:pPr>
    </w:p>
    <w:p w:rsidR="009500DD" w:rsidRPr="009500DD" w:rsidRDefault="009500DD" w:rsidP="009500DD">
      <w:pPr>
        <w:spacing w:line="360" w:lineRule="auto"/>
        <w:jc w:val="both"/>
        <w:rPr>
          <w:rFonts w:ascii="Simplified Arabic" w:hAnsi="Simplified Arabic" w:cs="Simplified Arabic"/>
          <w:b/>
          <w:bCs/>
          <w:sz w:val="28"/>
          <w:szCs w:val="28"/>
          <w:rtl/>
          <w:lang w:bidi="ar-SY"/>
        </w:rPr>
      </w:pPr>
    </w:p>
    <w:p w:rsidR="009500DD" w:rsidRDefault="009500DD" w:rsidP="00CE5092">
      <w:pPr>
        <w:spacing w:line="360" w:lineRule="auto"/>
        <w:jc w:val="center"/>
        <w:rPr>
          <w:rFonts w:ascii="Simplified Arabic" w:hAnsi="Simplified Arabic" w:cs="Simplified Arabic"/>
          <w:sz w:val="36"/>
          <w:szCs w:val="36"/>
          <w:rtl/>
          <w:lang w:bidi="ar-SY"/>
        </w:rPr>
      </w:pPr>
      <w:r w:rsidRPr="00CE5092">
        <w:rPr>
          <w:rFonts w:ascii="Simplified Arabic" w:hAnsi="Simplified Arabic" w:cs="Simplified Arabic" w:hint="cs"/>
          <w:b/>
          <w:bCs/>
          <w:sz w:val="36"/>
          <w:szCs w:val="36"/>
          <w:rtl/>
          <w:lang w:bidi="ar-SY"/>
        </w:rPr>
        <w:t>واقع ا</w:t>
      </w:r>
      <w:r w:rsidRPr="00CE5092">
        <w:rPr>
          <w:rFonts w:ascii="Simplified Arabic" w:hAnsi="Simplified Arabic" w:cs="Simplified Arabic"/>
          <w:b/>
          <w:bCs/>
          <w:sz w:val="36"/>
          <w:szCs w:val="36"/>
          <w:rtl/>
          <w:lang w:bidi="ar-SY"/>
        </w:rPr>
        <w:t>لمشروعات الصغيرة</w:t>
      </w:r>
      <w:r w:rsidRPr="00CE5092">
        <w:rPr>
          <w:rFonts w:ascii="Simplified Arabic" w:hAnsi="Simplified Arabic" w:cs="Simplified Arabic" w:hint="cs"/>
          <w:b/>
          <w:bCs/>
          <w:sz w:val="36"/>
          <w:szCs w:val="36"/>
          <w:rtl/>
          <w:lang w:bidi="ar-SY"/>
        </w:rPr>
        <w:t xml:space="preserve"> والمتوسطة في سورية</w:t>
      </w:r>
    </w:p>
    <w:p w:rsidR="00CE5092" w:rsidRDefault="00CE5092" w:rsidP="009500DD">
      <w:pPr>
        <w:spacing w:line="360" w:lineRule="auto"/>
        <w:jc w:val="center"/>
        <w:rPr>
          <w:rFonts w:ascii="Simplified Arabic" w:hAnsi="Simplified Arabic" w:cs="Simplified Arabic"/>
          <w:sz w:val="36"/>
          <w:szCs w:val="36"/>
          <w:rtl/>
          <w:lang w:bidi="ar-SY"/>
        </w:rPr>
      </w:pPr>
    </w:p>
    <w:p w:rsidR="00CE5092" w:rsidRPr="00CE5092" w:rsidRDefault="00CE5092" w:rsidP="009500DD">
      <w:pPr>
        <w:spacing w:line="360" w:lineRule="auto"/>
        <w:jc w:val="center"/>
        <w:rPr>
          <w:rFonts w:ascii="Simplified Arabic" w:hAnsi="Simplified Arabic" w:cs="Simplified Arabic"/>
          <w:sz w:val="36"/>
          <w:szCs w:val="36"/>
          <w:rtl/>
          <w:lang w:bidi="ar-SY"/>
        </w:rPr>
      </w:pPr>
    </w:p>
    <w:p w:rsidR="00ED6A93" w:rsidRPr="00CE5092" w:rsidRDefault="00ED6A93" w:rsidP="00CE5092">
      <w:pPr>
        <w:spacing w:line="360" w:lineRule="auto"/>
        <w:jc w:val="center"/>
        <w:rPr>
          <w:rFonts w:ascii="Simplified Arabic" w:hAnsi="Simplified Arabic" w:cs="Simplified Arabic"/>
          <w:b/>
          <w:bCs/>
          <w:sz w:val="28"/>
          <w:szCs w:val="28"/>
          <w:rtl/>
          <w:lang w:bidi="ar-SY"/>
        </w:rPr>
      </w:pPr>
      <w:r w:rsidRPr="00CE5092">
        <w:rPr>
          <w:rFonts w:ascii="Simplified Arabic" w:hAnsi="Simplified Arabic" w:cs="Simplified Arabic" w:hint="cs"/>
          <w:b/>
          <w:bCs/>
          <w:sz w:val="28"/>
          <w:szCs w:val="28"/>
          <w:rtl/>
          <w:lang w:bidi="ar-SY"/>
        </w:rPr>
        <w:t xml:space="preserve"> إعداد</w:t>
      </w:r>
    </w:p>
    <w:p w:rsidR="00ED6A93" w:rsidRPr="00CE5092" w:rsidRDefault="00ED6A93" w:rsidP="00CE5092">
      <w:pPr>
        <w:spacing w:line="360" w:lineRule="auto"/>
        <w:jc w:val="center"/>
        <w:rPr>
          <w:rFonts w:ascii="Simplified Arabic" w:hAnsi="Simplified Arabic" w:cs="Simplified Arabic"/>
          <w:b/>
          <w:bCs/>
          <w:sz w:val="28"/>
          <w:szCs w:val="28"/>
          <w:rtl/>
          <w:lang w:bidi="ar-SY"/>
        </w:rPr>
      </w:pPr>
      <w:r w:rsidRPr="00CE5092">
        <w:rPr>
          <w:rFonts w:ascii="Simplified Arabic" w:hAnsi="Simplified Arabic" w:cs="Simplified Arabic" w:hint="cs"/>
          <w:b/>
          <w:bCs/>
          <w:sz w:val="28"/>
          <w:szCs w:val="28"/>
          <w:rtl/>
          <w:lang w:bidi="ar-SY"/>
        </w:rPr>
        <w:t>الباحث الاقتصادي إيهاب اسمندر</w:t>
      </w:r>
    </w:p>
    <w:p w:rsidR="009500DD" w:rsidRDefault="009500DD" w:rsidP="009500DD">
      <w:pPr>
        <w:spacing w:line="360" w:lineRule="auto"/>
        <w:jc w:val="both"/>
        <w:rPr>
          <w:rFonts w:ascii="Simplified Arabic" w:hAnsi="Simplified Arabic" w:cs="Simplified Arabic"/>
          <w:b/>
          <w:bCs/>
          <w:sz w:val="28"/>
          <w:szCs w:val="28"/>
          <w:rtl/>
          <w:lang w:bidi="ar-SY"/>
        </w:rPr>
      </w:pPr>
    </w:p>
    <w:p w:rsidR="009500DD" w:rsidRDefault="009500DD" w:rsidP="009500DD">
      <w:pPr>
        <w:spacing w:line="360" w:lineRule="auto"/>
        <w:jc w:val="both"/>
        <w:rPr>
          <w:rFonts w:ascii="Simplified Arabic" w:hAnsi="Simplified Arabic" w:cs="Simplified Arabic"/>
          <w:b/>
          <w:bCs/>
          <w:sz w:val="28"/>
          <w:szCs w:val="28"/>
          <w:rtl/>
          <w:lang w:bidi="ar-SY"/>
        </w:rPr>
      </w:pPr>
    </w:p>
    <w:p w:rsidR="00CE5092" w:rsidRPr="00CE5092" w:rsidRDefault="00CE5092" w:rsidP="00CE5092">
      <w:pPr>
        <w:spacing w:line="360" w:lineRule="auto"/>
        <w:rPr>
          <w:rFonts w:ascii="Simplified Arabic" w:hAnsi="Simplified Arabic" w:cs="Simplified Arabic"/>
          <w:b/>
          <w:bCs/>
          <w:sz w:val="24"/>
          <w:szCs w:val="24"/>
          <w:rtl/>
          <w:lang w:bidi="ar-SY"/>
        </w:rPr>
      </w:pPr>
      <w:r w:rsidRPr="00CE5092">
        <w:rPr>
          <w:rFonts w:ascii="Simplified Arabic" w:hAnsi="Simplified Arabic" w:cs="Simplified Arabic" w:hint="cs"/>
          <w:b/>
          <w:bCs/>
          <w:sz w:val="24"/>
          <w:szCs w:val="24"/>
          <w:rtl/>
          <w:lang w:bidi="ar-SY"/>
        </w:rPr>
        <w:t xml:space="preserve">محاضرة في اطار ندوة الثلاثاء الاقتصادية 12/10/2021 </w:t>
      </w:r>
      <w:r w:rsidRPr="00CE5092">
        <w:rPr>
          <w:rFonts w:ascii="Simplified Arabic" w:hAnsi="Simplified Arabic" w:cs="Simplified Arabic"/>
          <w:b/>
          <w:bCs/>
          <w:sz w:val="24"/>
          <w:szCs w:val="24"/>
          <w:rtl/>
          <w:lang w:bidi="ar-SY"/>
        </w:rPr>
        <w:t>–</w:t>
      </w:r>
      <w:r w:rsidRPr="00CE5092">
        <w:rPr>
          <w:rFonts w:ascii="Simplified Arabic" w:hAnsi="Simplified Arabic" w:cs="Simplified Arabic" w:hint="cs"/>
          <w:b/>
          <w:bCs/>
          <w:sz w:val="24"/>
          <w:szCs w:val="24"/>
          <w:rtl/>
          <w:lang w:bidi="ar-SY"/>
        </w:rPr>
        <w:t xml:space="preserve"> المركز الثقافي العربي </w:t>
      </w:r>
      <w:r w:rsidRPr="00CE5092">
        <w:rPr>
          <w:rFonts w:ascii="Simplified Arabic" w:hAnsi="Simplified Arabic" w:cs="Simplified Arabic"/>
          <w:b/>
          <w:bCs/>
          <w:sz w:val="24"/>
          <w:szCs w:val="24"/>
          <w:rtl/>
          <w:lang w:bidi="ar-SY"/>
        </w:rPr>
        <w:t>–</w:t>
      </w:r>
      <w:r w:rsidRPr="00CE5092">
        <w:rPr>
          <w:rFonts w:ascii="Simplified Arabic" w:hAnsi="Simplified Arabic" w:cs="Simplified Arabic" w:hint="cs"/>
          <w:b/>
          <w:bCs/>
          <w:sz w:val="24"/>
          <w:szCs w:val="24"/>
          <w:rtl/>
          <w:lang w:bidi="ar-SY"/>
        </w:rPr>
        <w:t xml:space="preserve"> أبو رمانة</w:t>
      </w:r>
    </w:p>
    <w:p w:rsidR="009500DD" w:rsidRPr="00FD0799" w:rsidRDefault="009500DD" w:rsidP="009500DD">
      <w:pPr>
        <w:spacing w:line="360" w:lineRule="auto"/>
        <w:jc w:val="both"/>
        <w:rPr>
          <w:rFonts w:asciiTheme="minorBidi" w:hAnsiTheme="minorBidi"/>
          <w:b/>
          <w:bCs/>
          <w:sz w:val="28"/>
          <w:szCs w:val="28"/>
          <w:rtl/>
          <w:lang w:bidi="ar-SY"/>
        </w:rPr>
      </w:pPr>
    </w:p>
    <w:p w:rsidR="009500DD" w:rsidRPr="00FD0799" w:rsidRDefault="009500DD" w:rsidP="009500DD">
      <w:pPr>
        <w:spacing w:line="360" w:lineRule="auto"/>
        <w:jc w:val="both"/>
        <w:rPr>
          <w:rFonts w:asciiTheme="minorBidi" w:hAnsiTheme="minorBidi"/>
          <w:sz w:val="28"/>
          <w:szCs w:val="28"/>
          <w:rtl/>
          <w:lang w:bidi="ar-SY"/>
        </w:rPr>
      </w:pPr>
      <w:r w:rsidRPr="00FD0799">
        <w:rPr>
          <w:rFonts w:asciiTheme="minorBidi" w:hAnsiTheme="minorBidi"/>
          <w:sz w:val="28"/>
          <w:szCs w:val="28"/>
          <w:rtl/>
          <w:lang w:bidi="ar-SY"/>
        </w:rPr>
        <w:lastRenderedPageBreak/>
        <w:t>مقدمة:</w:t>
      </w:r>
    </w:p>
    <w:p w:rsidR="009500DD" w:rsidRPr="00FD0799" w:rsidRDefault="009500DD" w:rsidP="009500DD">
      <w:pPr>
        <w:spacing w:line="360" w:lineRule="auto"/>
        <w:jc w:val="both"/>
        <w:rPr>
          <w:rFonts w:asciiTheme="minorBidi" w:hAnsiTheme="minorBidi"/>
          <w:sz w:val="28"/>
          <w:szCs w:val="28"/>
          <w:rtl/>
          <w:lang w:bidi="ar-SY"/>
        </w:rPr>
      </w:pPr>
      <w:r w:rsidRPr="00FD0799">
        <w:rPr>
          <w:rFonts w:asciiTheme="minorBidi" w:hAnsiTheme="minorBidi"/>
          <w:sz w:val="28"/>
          <w:szCs w:val="28"/>
          <w:rtl/>
          <w:lang w:bidi="ar-SY"/>
        </w:rPr>
        <w:t>يواجه الاقتصاد السوري في السنوات الأخيرة، جملة من التحديات التي زاد من تفاقمها، ظروف الحرب التي واجهتها البلاد على مدى السنوات الأخيرة الماضية.</w:t>
      </w:r>
    </w:p>
    <w:p w:rsidR="009500DD" w:rsidRPr="00FD0799" w:rsidRDefault="009500DD" w:rsidP="009500DD">
      <w:pPr>
        <w:spacing w:line="360" w:lineRule="auto"/>
        <w:jc w:val="both"/>
        <w:rPr>
          <w:rFonts w:asciiTheme="minorBidi" w:hAnsiTheme="minorBidi"/>
          <w:sz w:val="28"/>
          <w:szCs w:val="28"/>
          <w:rtl/>
          <w:lang w:bidi="ar-SY"/>
        </w:rPr>
      </w:pPr>
      <w:r w:rsidRPr="00FD0799">
        <w:rPr>
          <w:rFonts w:asciiTheme="minorBidi" w:hAnsiTheme="minorBidi"/>
          <w:sz w:val="28"/>
          <w:szCs w:val="28"/>
          <w:rtl/>
          <w:lang w:bidi="ar-SY"/>
        </w:rPr>
        <w:t>تتلخص المشكلات في جانبها الاقتصادي بالعديد من النقاط الأساسية (البطالة، الفقر، تراجع الإنتاج، انخفاض حجم الصادرات، عدم استقرار المؤشرات الاقتصادية...).</w:t>
      </w:r>
    </w:p>
    <w:p w:rsidR="009500DD" w:rsidRPr="00FD0799" w:rsidRDefault="009500DD" w:rsidP="009500DD">
      <w:pPr>
        <w:spacing w:line="360" w:lineRule="auto"/>
        <w:jc w:val="both"/>
        <w:rPr>
          <w:rFonts w:asciiTheme="minorBidi" w:hAnsiTheme="minorBidi"/>
          <w:sz w:val="28"/>
          <w:szCs w:val="28"/>
          <w:rtl/>
          <w:lang w:bidi="ar-SY"/>
        </w:rPr>
      </w:pPr>
      <w:r w:rsidRPr="00FD0799">
        <w:rPr>
          <w:rFonts w:asciiTheme="minorBidi" w:hAnsiTheme="minorBidi"/>
          <w:sz w:val="28"/>
          <w:szCs w:val="28"/>
          <w:rtl/>
          <w:lang w:bidi="ar-SY"/>
        </w:rPr>
        <w:t>إن المتتبع لهذه المشكلات الاقتصادية، يدرك أنه لا يمكن تجاوزها بطريقة تلقائية سهلة، بل يتوجب العمل بطريقة مخططة ومدروسة وتقوية بعض عوامل القوة الكامنة في الاقتصاد السوري.</w:t>
      </w:r>
    </w:p>
    <w:p w:rsidR="009500DD" w:rsidRPr="00FD0799" w:rsidRDefault="009500DD" w:rsidP="00ED6A93">
      <w:pPr>
        <w:spacing w:line="360" w:lineRule="auto"/>
        <w:jc w:val="both"/>
        <w:rPr>
          <w:rFonts w:asciiTheme="minorBidi" w:hAnsiTheme="minorBidi"/>
          <w:sz w:val="28"/>
          <w:szCs w:val="28"/>
          <w:rtl/>
          <w:lang w:bidi="ar-SY"/>
        </w:rPr>
      </w:pPr>
      <w:r w:rsidRPr="00FD0799">
        <w:rPr>
          <w:rFonts w:asciiTheme="minorBidi" w:hAnsiTheme="minorBidi"/>
          <w:sz w:val="28"/>
          <w:szCs w:val="28"/>
          <w:rtl/>
          <w:lang w:bidi="ar-SY"/>
        </w:rPr>
        <w:t>تنطلق الدراسة</w:t>
      </w:r>
      <w:r w:rsidR="00ED6A93" w:rsidRPr="00FD0799">
        <w:rPr>
          <w:rFonts w:asciiTheme="minorBidi" w:hAnsiTheme="minorBidi"/>
          <w:sz w:val="28"/>
          <w:szCs w:val="28"/>
          <w:rtl/>
          <w:lang w:bidi="ar-SY"/>
        </w:rPr>
        <w:t>؛</w:t>
      </w:r>
      <w:r w:rsidRPr="00FD0799">
        <w:rPr>
          <w:rFonts w:asciiTheme="minorBidi" w:hAnsiTheme="minorBidi"/>
          <w:sz w:val="28"/>
          <w:szCs w:val="28"/>
          <w:rtl/>
          <w:lang w:bidi="ar-SY"/>
        </w:rPr>
        <w:t xml:space="preserve"> المقدمة هنا</w:t>
      </w:r>
      <w:r w:rsidR="00ED6A93" w:rsidRPr="00FD0799">
        <w:rPr>
          <w:rFonts w:asciiTheme="minorBidi" w:hAnsiTheme="minorBidi"/>
          <w:sz w:val="28"/>
          <w:szCs w:val="28"/>
          <w:rtl/>
          <w:lang w:bidi="ar-SY"/>
        </w:rPr>
        <w:t>؛</w:t>
      </w:r>
      <w:r w:rsidRPr="00FD0799">
        <w:rPr>
          <w:rFonts w:asciiTheme="minorBidi" w:hAnsiTheme="minorBidi"/>
          <w:sz w:val="28"/>
          <w:szCs w:val="28"/>
          <w:rtl/>
          <w:lang w:bidi="ar-SY"/>
        </w:rPr>
        <w:t xml:space="preserve"> من أهمية قطاع المشروعات الصغيرة والمتوسطة، </w:t>
      </w:r>
      <w:r w:rsidR="00ED6A93" w:rsidRPr="00FD0799">
        <w:rPr>
          <w:rFonts w:asciiTheme="minorBidi" w:hAnsiTheme="minorBidi"/>
          <w:sz w:val="28"/>
          <w:szCs w:val="28"/>
          <w:rtl/>
          <w:lang w:bidi="ar-SY"/>
        </w:rPr>
        <w:t>في تحقيق تنمية اقتصادية شاملة في سورية، لذلك حاولنا أن نبين ما حالة هذا القطاع وما وضعه الراهن، وما الذي يمكن فعله للوصول به (أي قطاع المشروعات الصغيرة والمتوسطة) إلى درجة الاعتمادية المطلوبة بحسب الفرضية التي بنيت عليها الدراسة.</w:t>
      </w:r>
    </w:p>
    <w:p w:rsidR="009500DD" w:rsidRDefault="009500DD" w:rsidP="009500DD">
      <w:pPr>
        <w:spacing w:line="360" w:lineRule="auto"/>
        <w:jc w:val="both"/>
        <w:rPr>
          <w:rFonts w:ascii="Simplified Arabic" w:hAnsi="Simplified Arabic" w:cs="Simplified Arabic"/>
          <w:b/>
          <w:bCs/>
          <w:sz w:val="28"/>
          <w:szCs w:val="28"/>
          <w:rtl/>
          <w:lang w:bidi="ar-SY"/>
        </w:rPr>
      </w:pPr>
    </w:p>
    <w:p w:rsidR="009500DD" w:rsidRPr="00FD0799" w:rsidRDefault="009500DD" w:rsidP="009500DD">
      <w:pPr>
        <w:spacing w:line="360" w:lineRule="auto"/>
        <w:jc w:val="both"/>
        <w:rPr>
          <w:rFonts w:ascii="Simplified Arabic" w:hAnsi="Simplified Arabic" w:cs="Simplified Arabic"/>
          <w:b/>
          <w:bCs/>
          <w:sz w:val="28"/>
          <w:szCs w:val="28"/>
          <w:rtl/>
          <w:lang w:bidi="ar-SY"/>
        </w:rPr>
      </w:pPr>
    </w:p>
    <w:p w:rsidR="009500DD" w:rsidRDefault="009500DD" w:rsidP="009500DD">
      <w:pPr>
        <w:spacing w:line="360" w:lineRule="auto"/>
        <w:jc w:val="both"/>
        <w:rPr>
          <w:rFonts w:ascii="Simplified Arabic" w:hAnsi="Simplified Arabic" w:cs="Simplified Arabic"/>
          <w:b/>
          <w:bCs/>
          <w:sz w:val="28"/>
          <w:szCs w:val="28"/>
          <w:rtl/>
          <w:lang w:bidi="ar-SY"/>
        </w:rPr>
      </w:pPr>
    </w:p>
    <w:p w:rsidR="009500DD" w:rsidRDefault="009500DD" w:rsidP="009500DD">
      <w:pPr>
        <w:spacing w:line="360" w:lineRule="auto"/>
        <w:jc w:val="both"/>
        <w:rPr>
          <w:rFonts w:ascii="Simplified Arabic" w:hAnsi="Simplified Arabic" w:cs="Simplified Arabic"/>
          <w:b/>
          <w:bCs/>
          <w:sz w:val="28"/>
          <w:szCs w:val="28"/>
          <w:rtl/>
          <w:lang w:bidi="ar-SY"/>
        </w:rPr>
      </w:pPr>
    </w:p>
    <w:p w:rsidR="009500DD" w:rsidRDefault="009500DD" w:rsidP="009500DD">
      <w:pPr>
        <w:spacing w:line="360" w:lineRule="auto"/>
        <w:jc w:val="both"/>
        <w:rPr>
          <w:rFonts w:ascii="Simplified Arabic" w:hAnsi="Simplified Arabic" w:cs="Simplified Arabic"/>
          <w:b/>
          <w:bCs/>
          <w:sz w:val="28"/>
          <w:szCs w:val="28"/>
          <w:rtl/>
          <w:lang w:bidi="ar-SY"/>
        </w:rPr>
      </w:pPr>
    </w:p>
    <w:p w:rsidR="009500DD" w:rsidRDefault="009500DD" w:rsidP="009500DD">
      <w:pPr>
        <w:spacing w:line="360" w:lineRule="auto"/>
        <w:jc w:val="both"/>
        <w:rPr>
          <w:rFonts w:ascii="Simplified Arabic" w:hAnsi="Simplified Arabic" w:cs="Simplified Arabic"/>
          <w:b/>
          <w:bCs/>
          <w:sz w:val="28"/>
          <w:szCs w:val="28"/>
          <w:rtl/>
          <w:lang w:bidi="ar-SY"/>
        </w:rPr>
      </w:pPr>
    </w:p>
    <w:p w:rsidR="00ED6A93" w:rsidRDefault="00ED6A93" w:rsidP="00ED6A93">
      <w:pPr>
        <w:spacing w:line="360" w:lineRule="auto"/>
        <w:jc w:val="both"/>
        <w:rPr>
          <w:rFonts w:ascii="Simplified Arabic" w:hAnsi="Simplified Arabic" w:cs="Simplified Arabic"/>
          <w:b/>
          <w:bCs/>
          <w:sz w:val="28"/>
          <w:szCs w:val="28"/>
          <w:rtl/>
          <w:lang w:bidi="ar-SY"/>
        </w:rPr>
      </w:pPr>
      <w:r w:rsidRPr="00ED6A93">
        <w:rPr>
          <w:rFonts w:ascii="Simplified Arabic" w:hAnsi="Simplified Arabic" w:cs="Simplified Arabic"/>
          <w:b/>
          <w:bCs/>
          <w:noProof/>
          <w:sz w:val="28"/>
          <w:szCs w:val="28"/>
        </w:rPr>
        <w:lastRenderedPageBreak/>
        <w:drawing>
          <wp:inline distT="0" distB="0" distL="0" distR="0" wp14:anchorId="493D6C11" wp14:editId="54679726">
            <wp:extent cx="5274310" cy="4161455"/>
            <wp:effectExtent l="19050" t="0" r="21590" b="10795"/>
            <wp:docPr id="1" name="Diagram 1">
              <a:extLst xmlns:a="http://schemas.openxmlformats.org/drawingml/2006/main">
                <a:ext uri="{FF2B5EF4-FFF2-40B4-BE49-F238E27FC236}">
                  <a16:creationId xmlns:lc="http://schemas.openxmlformats.org/drawingml/2006/lockedCanvas" xmlns:a16="http://schemas.microsoft.com/office/drawing/2014/main" xmlns="" xmlns:p="http://schemas.openxmlformats.org/presentationml/2006/main" xmlns:w="http://schemas.openxmlformats.org/wordprocessingml/2006/main" xmlns:w10="urn:schemas-microsoft-com:office:word" xmlns:v="urn:schemas-microsoft-com:vml" xmlns:o="urn:schemas-microsoft-com:office:office" id="{11B54270-FBC7-434D-B449-7D007DD16A9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D6A93" w:rsidRDefault="00ED6A93" w:rsidP="009500DD">
      <w:pPr>
        <w:spacing w:line="360" w:lineRule="auto"/>
        <w:jc w:val="both"/>
        <w:rPr>
          <w:rFonts w:ascii="Simplified Arabic" w:hAnsi="Simplified Arabic" w:cs="Simplified Arabic"/>
          <w:b/>
          <w:bCs/>
          <w:sz w:val="28"/>
          <w:szCs w:val="28"/>
          <w:rtl/>
          <w:lang w:bidi="ar-SY"/>
        </w:rPr>
      </w:pPr>
    </w:p>
    <w:p w:rsidR="00ED6A93" w:rsidRDefault="00ED6A93" w:rsidP="009500DD">
      <w:pPr>
        <w:spacing w:line="360" w:lineRule="auto"/>
        <w:jc w:val="both"/>
        <w:rPr>
          <w:rFonts w:ascii="Simplified Arabic" w:hAnsi="Simplified Arabic" w:cs="Simplified Arabic"/>
          <w:b/>
          <w:bCs/>
          <w:sz w:val="28"/>
          <w:szCs w:val="28"/>
          <w:rtl/>
          <w:lang w:bidi="ar-SY"/>
        </w:rPr>
      </w:pPr>
    </w:p>
    <w:p w:rsidR="00ED6A93" w:rsidRDefault="00ED6A93" w:rsidP="009500DD">
      <w:pPr>
        <w:spacing w:line="360" w:lineRule="auto"/>
        <w:jc w:val="both"/>
        <w:rPr>
          <w:rFonts w:ascii="Simplified Arabic" w:hAnsi="Simplified Arabic" w:cs="Simplified Arabic"/>
          <w:b/>
          <w:bCs/>
          <w:sz w:val="28"/>
          <w:szCs w:val="28"/>
          <w:rtl/>
          <w:lang w:bidi="ar-SY"/>
        </w:rPr>
      </w:pPr>
    </w:p>
    <w:p w:rsidR="00ED6A93" w:rsidRDefault="00ED6A93" w:rsidP="009500DD">
      <w:pPr>
        <w:spacing w:line="360" w:lineRule="auto"/>
        <w:jc w:val="both"/>
        <w:rPr>
          <w:rFonts w:ascii="Simplified Arabic" w:hAnsi="Simplified Arabic" w:cs="Simplified Arabic"/>
          <w:b/>
          <w:bCs/>
          <w:sz w:val="28"/>
          <w:szCs w:val="28"/>
          <w:rtl/>
          <w:lang w:bidi="ar-SY"/>
        </w:rPr>
      </w:pPr>
    </w:p>
    <w:p w:rsidR="00ED6A93" w:rsidRDefault="00ED6A93" w:rsidP="009500DD">
      <w:pPr>
        <w:spacing w:line="360" w:lineRule="auto"/>
        <w:jc w:val="both"/>
        <w:rPr>
          <w:rFonts w:ascii="Simplified Arabic" w:hAnsi="Simplified Arabic" w:cs="Simplified Arabic"/>
          <w:b/>
          <w:bCs/>
          <w:sz w:val="28"/>
          <w:szCs w:val="28"/>
          <w:rtl/>
          <w:lang w:bidi="ar-SY"/>
        </w:rPr>
      </w:pPr>
    </w:p>
    <w:p w:rsidR="00ED6A93" w:rsidRDefault="00ED6A93" w:rsidP="009500DD">
      <w:pPr>
        <w:spacing w:line="360" w:lineRule="auto"/>
        <w:jc w:val="both"/>
        <w:rPr>
          <w:rFonts w:ascii="Simplified Arabic" w:hAnsi="Simplified Arabic" w:cs="Simplified Arabic"/>
          <w:b/>
          <w:bCs/>
          <w:sz w:val="28"/>
          <w:szCs w:val="28"/>
          <w:rtl/>
          <w:lang w:bidi="ar-SY"/>
        </w:rPr>
      </w:pPr>
    </w:p>
    <w:p w:rsidR="00ED6A93" w:rsidRDefault="00ED6A93" w:rsidP="009500DD">
      <w:pPr>
        <w:spacing w:line="360" w:lineRule="auto"/>
        <w:jc w:val="both"/>
        <w:rPr>
          <w:rFonts w:ascii="Simplified Arabic" w:hAnsi="Simplified Arabic" w:cs="Simplified Arabic"/>
          <w:b/>
          <w:bCs/>
          <w:sz w:val="28"/>
          <w:szCs w:val="28"/>
          <w:rtl/>
          <w:lang w:bidi="ar-SY"/>
        </w:rPr>
      </w:pPr>
    </w:p>
    <w:p w:rsidR="00ED6A93" w:rsidRDefault="00ED6A93" w:rsidP="009500DD">
      <w:pPr>
        <w:spacing w:line="360" w:lineRule="auto"/>
        <w:jc w:val="both"/>
        <w:rPr>
          <w:rFonts w:ascii="Simplified Arabic" w:hAnsi="Simplified Arabic" w:cs="Simplified Arabic"/>
          <w:b/>
          <w:bCs/>
          <w:sz w:val="28"/>
          <w:szCs w:val="28"/>
          <w:rtl/>
          <w:lang w:bidi="ar-SY"/>
        </w:rPr>
      </w:pPr>
    </w:p>
    <w:p w:rsidR="009500DD" w:rsidRPr="00FD0799" w:rsidRDefault="000C1365" w:rsidP="00FD0799">
      <w:pPr>
        <w:jc w:val="both"/>
        <w:rPr>
          <w:rFonts w:asciiTheme="minorBidi" w:hAnsiTheme="minorBidi"/>
          <w:b/>
          <w:bCs/>
          <w:sz w:val="28"/>
          <w:szCs w:val="28"/>
          <w:rtl/>
          <w:lang w:bidi="ar-SY"/>
        </w:rPr>
      </w:pPr>
      <w:r w:rsidRPr="00FD0799">
        <w:rPr>
          <w:rFonts w:asciiTheme="minorBidi" w:hAnsiTheme="minorBidi"/>
          <w:b/>
          <w:bCs/>
          <w:sz w:val="28"/>
          <w:szCs w:val="28"/>
          <w:rtl/>
          <w:lang w:bidi="ar-SY"/>
        </w:rPr>
        <w:lastRenderedPageBreak/>
        <w:t xml:space="preserve">النقطة الأولى: </w:t>
      </w:r>
      <w:r w:rsidR="009500DD" w:rsidRPr="00FD0799">
        <w:rPr>
          <w:rFonts w:asciiTheme="minorBidi" w:hAnsiTheme="minorBidi"/>
          <w:b/>
          <w:bCs/>
          <w:sz w:val="28"/>
          <w:szCs w:val="28"/>
          <w:rtl/>
          <w:lang w:bidi="ar-SY"/>
        </w:rPr>
        <w:t>مبادئ العمل</w:t>
      </w:r>
    </w:p>
    <w:p w:rsidR="006354AE" w:rsidRPr="00FD0799" w:rsidRDefault="006354AE" w:rsidP="00FD0799">
      <w:pPr>
        <w:numPr>
          <w:ilvl w:val="0"/>
          <w:numId w:val="1"/>
        </w:numPr>
        <w:jc w:val="both"/>
        <w:rPr>
          <w:rFonts w:asciiTheme="minorBidi" w:hAnsiTheme="minorBidi"/>
          <w:sz w:val="28"/>
          <w:szCs w:val="28"/>
          <w:lang w:bidi="ar-SY"/>
        </w:rPr>
      </w:pPr>
      <w:r w:rsidRPr="00FD0799">
        <w:rPr>
          <w:rFonts w:asciiTheme="minorBidi" w:hAnsiTheme="minorBidi"/>
          <w:sz w:val="28"/>
          <w:szCs w:val="28"/>
          <w:rtl/>
          <w:lang w:bidi="ar-SY"/>
        </w:rPr>
        <w:t>التعاون والتنسيق المستمر مع كافة الجهات المعنية لتقييم وتطوير مساهمة المشروعات الصغيرة والمتوسطة في الاقتصاد الوطني.</w:t>
      </w:r>
    </w:p>
    <w:p w:rsidR="006354AE" w:rsidRPr="00FD0799" w:rsidRDefault="006354AE" w:rsidP="00FD0799">
      <w:pPr>
        <w:numPr>
          <w:ilvl w:val="0"/>
          <w:numId w:val="1"/>
        </w:numPr>
        <w:jc w:val="both"/>
        <w:rPr>
          <w:rFonts w:asciiTheme="minorBidi" w:hAnsiTheme="minorBidi"/>
          <w:sz w:val="28"/>
          <w:szCs w:val="28"/>
          <w:rtl/>
          <w:lang w:bidi="ar-SY"/>
        </w:rPr>
      </w:pPr>
      <w:r w:rsidRPr="00FD0799">
        <w:rPr>
          <w:rFonts w:asciiTheme="minorBidi" w:hAnsiTheme="minorBidi"/>
          <w:sz w:val="28"/>
          <w:szCs w:val="28"/>
          <w:rtl/>
          <w:lang w:bidi="ar-SY"/>
        </w:rPr>
        <w:t xml:space="preserve"> بناء علاقات شراكة إستراتيجية قائمة على الثقة المتبادلة بين القطاع العام والخاص.</w:t>
      </w:r>
    </w:p>
    <w:p w:rsidR="006354AE" w:rsidRPr="00FD0799" w:rsidRDefault="006354AE" w:rsidP="00FD0799">
      <w:pPr>
        <w:numPr>
          <w:ilvl w:val="0"/>
          <w:numId w:val="1"/>
        </w:numPr>
        <w:jc w:val="both"/>
        <w:rPr>
          <w:rFonts w:asciiTheme="minorBidi" w:hAnsiTheme="minorBidi"/>
          <w:sz w:val="28"/>
          <w:szCs w:val="28"/>
          <w:rtl/>
          <w:lang w:bidi="ar-SY"/>
        </w:rPr>
      </w:pPr>
      <w:r w:rsidRPr="00FD0799">
        <w:rPr>
          <w:rFonts w:asciiTheme="minorBidi" w:hAnsiTheme="minorBidi"/>
          <w:sz w:val="28"/>
          <w:szCs w:val="28"/>
          <w:rtl/>
          <w:lang w:bidi="ar-SY"/>
        </w:rPr>
        <w:t xml:space="preserve"> خلق الوعي بأهمية المشروعات الصغيرة والمتوسطة ودورها الأساسي في تطوير الاقتصاد.</w:t>
      </w:r>
    </w:p>
    <w:p w:rsidR="006354AE" w:rsidRPr="00FD0799" w:rsidRDefault="006354AE" w:rsidP="00FD0799">
      <w:pPr>
        <w:numPr>
          <w:ilvl w:val="0"/>
          <w:numId w:val="1"/>
        </w:numPr>
        <w:jc w:val="both"/>
        <w:rPr>
          <w:rFonts w:asciiTheme="minorBidi" w:hAnsiTheme="minorBidi"/>
          <w:sz w:val="28"/>
          <w:szCs w:val="28"/>
          <w:rtl/>
          <w:lang w:bidi="ar-SY"/>
        </w:rPr>
      </w:pPr>
      <w:r w:rsidRPr="00FD0799">
        <w:rPr>
          <w:rFonts w:asciiTheme="minorBidi" w:hAnsiTheme="minorBidi"/>
          <w:sz w:val="28"/>
          <w:szCs w:val="28"/>
          <w:rtl/>
          <w:lang w:bidi="ar-SY"/>
        </w:rPr>
        <w:t xml:space="preserve"> الاستفادة من تجارب الدول الأخرى والمنظمات الدولية في مجال دعم المشروعات الصغيرة والمتوسطة.</w:t>
      </w:r>
    </w:p>
    <w:p w:rsidR="009500DD" w:rsidRPr="00FD0799" w:rsidRDefault="000C1365" w:rsidP="00FD0799">
      <w:pPr>
        <w:jc w:val="both"/>
        <w:rPr>
          <w:rFonts w:asciiTheme="minorBidi" w:hAnsiTheme="minorBidi"/>
          <w:sz w:val="28"/>
          <w:szCs w:val="28"/>
          <w:rtl/>
          <w:lang w:bidi="ar-SY"/>
        </w:rPr>
      </w:pPr>
      <w:r w:rsidRPr="00FD0799">
        <w:rPr>
          <w:rFonts w:asciiTheme="minorBidi" w:hAnsiTheme="minorBidi"/>
          <w:b/>
          <w:bCs/>
          <w:sz w:val="28"/>
          <w:szCs w:val="28"/>
          <w:rtl/>
          <w:lang w:bidi="ar-SY"/>
        </w:rPr>
        <w:t xml:space="preserve">النقطة الثانية: </w:t>
      </w:r>
      <w:r w:rsidR="00ED6A93" w:rsidRPr="00FD0799">
        <w:rPr>
          <w:rFonts w:asciiTheme="minorBidi" w:hAnsiTheme="minorBidi"/>
          <w:b/>
          <w:bCs/>
          <w:sz w:val="28"/>
          <w:szCs w:val="28"/>
          <w:rtl/>
          <w:lang w:bidi="ar-SY"/>
        </w:rPr>
        <w:t>م</w:t>
      </w:r>
      <w:r w:rsidR="009500DD" w:rsidRPr="00FD0799">
        <w:rPr>
          <w:rFonts w:asciiTheme="minorBidi" w:hAnsiTheme="minorBidi"/>
          <w:b/>
          <w:bCs/>
          <w:sz w:val="28"/>
          <w:szCs w:val="28"/>
          <w:rtl/>
          <w:lang w:bidi="ar-SY"/>
        </w:rPr>
        <w:t>حاور العمل الأساسية</w:t>
      </w:r>
    </w:p>
    <w:p w:rsidR="00ED6A93" w:rsidRPr="00FD0799" w:rsidRDefault="00ED6A93" w:rsidP="00FD0799">
      <w:pPr>
        <w:jc w:val="both"/>
        <w:rPr>
          <w:rFonts w:asciiTheme="minorBidi" w:hAnsiTheme="minorBidi"/>
          <w:sz w:val="28"/>
          <w:szCs w:val="28"/>
          <w:rtl/>
          <w:lang w:bidi="ar-SY"/>
        </w:rPr>
      </w:pPr>
      <w:r w:rsidRPr="00FD0799">
        <w:rPr>
          <w:rFonts w:asciiTheme="minorBidi" w:hAnsiTheme="minorBidi"/>
          <w:b/>
          <w:bCs/>
          <w:sz w:val="28"/>
          <w:szCs w:val="28"/>
          <w:rtl/>
          <w:lang w:bidi="ar-SY"/>
        </w:rPr>
        <w:t xml:space="preserve">أولاً: </w:t>
      </w:r>
      <w:r w:rsidRPr="00FD0799">
        <w:rPr>
          <w:rFonts w:asciiTheme="minorBidi" w:hAnsiTheme="minorBidi"/>
          <w:b/>
          <w:bCs/>
          <w:sz w:val="28"/>
          <w:szCs w:val="28"/>
          <w:rtl/>
        </w:rPr>
        <w:t>إيجاد بيئة أعمال تمكينيه للمشروعات الصغيرة والمتوسطة</w:t>
      </w:r>
    </w:p>
    <w:p w:rsidR="006354AE" w:rsidRPr="00FD0799" w:rsidRDefault="006354AE" w:rsidP="00FD0799">
      <w:pPr>
        <w:numPr>
          <w:ilvl w:val="0"/>
          <w:numId w:val="2"/>
        </w:numPr>
        <w:jc w:val="both"/>
        <w:rPr>
          <w:rFonts w:asciiTheme="minorBidi" w:hAnsiTheme="minorBidi"/>
          <w:sz w:val="28"/>
          <w:szCs w:val="28"/>
          <w:lang w:bidi="ar-SY"/>
        </w:rPr>
      </w:pPr>
      <w:r w:rsidRPr="00FD0799">
        <w:rPr>
          <w:rFonts w:asciiTheme="minorBidi" w:hAnsiTheme="minorBidi"/>
          <w:sz w:val="28"/>
          <w:szCs w:val="28"/>
          <w:rtl/>
          <w:lang w:bidi="ar-SY"/>
        </w:rPr>
        <w:t>توفير بيئة تشريعية وإدارية متكاملة ومحفزة للمشروعات الصغيرة والمتوسطة لانتقالها إلى القطاع المنظم من خلال التعاون والتنسيق مع كافة الجهات المعنية.</w:t>
      </w:r>
    </w:p>
    <w:p w:rsidR="006354AE" w:rsidRPr="00FD0799" w:rsidRDefault="006354AE" w:rsidP="00FD0799">
      <w:pPr>
        <w:numPr>
          <w:ilvl w:val="0"/>
          <w:numId w:val="2"/>
        </w:numPr>
        <w:jc w:val="both"/>
        <w:rPr>
          <w:rFonts w:asciiTheme="minorBidi" w:hAnsiTheme="minorBidi"/>
          <w:sz w:val="28"/>
          <w:szCs w:val="28"/>
          <w:rtl/>
          <w:lang w:bidi="ar-SY"/>
        </w:rPr>
      </w:pPr>
      <w:r w:rsidRPr="00FD0799">
        <w:rPr>
          <w:rFonts w:asciiTheme="minorBidi" w:hAnsiTheme="minorBidi"/>
          <w:sz w:val="28"/>
          <w:szCs w:val="28"/>
          <w:rtl/>
          <w:lang w:bidi="ar-SY"/>
        </w:rPr>
        <w:t>تكوين قاعدة بيانات شاملة للمشروعات الصغيرة والمتوسطة بهدف إيجاد معلومات وبيانات إحصائية دقيقة لقطاع المشروعات الصغيرة والمتوسطة، تسهم باتخاذ القرار لتقديم الدعم المناسب لهذا القطاع.</w:t>
      </w:r>
    </w:p>
    <w:p w:rsidR="006354AE" w:rsidRPr="00FD0799" w:rsidRDefault="006354AE" w:rsidP="00FD0799">
      <w:pPr>
        <w:numPr>
          <w:ilvl w:val="0"/>
          <w:numId w:val="2"/>
        </w:numPr>
        <w:jc w:val="both"/>
        <w:rPr>
          <w:rFonts w:asciiTheme="minorBidi" w:hAnsiTheme="minorBidi"/>
          <w:sz w:val="28"/>
          <w:szCs w:val="28"/>
          <w:rtl/>
          <w:lang w:bidi="ar-SY"/>
        </w:rPr>
      </w:pPr>
      <w:r w:rsidRPr="00FD0799">
        <w:rPr>
          <w:rFonts w:asciiTheme="minorBidi" w:hAnsiTheme="minorBidi"/>
          <w:sz w:val="28"/>
          <w:szCs w:val="28"/>
          <w:rtl/>
          <w:lang w:bidi="ar-SY"/>
        </w:rPr>
        <w:t>تطوير عمل الدراسات والبحوث المتعلقة بالقطاع؛ وبشكل أساسي التطوير المستمر للمرصد الوطني للمشروعات الصغيرة والمتوسطة.</w:t>
      </w:r>
    </w:p>
    <w:p w:rsidR="00ED6A93" w:rsidRPr="00FD0799" w:rsidRDefault="00ED6A93" w:rsidP="00FD0799">
      <w:pPr>
        <w:jc w:val="both"/>
        <w:rPr>
          <w:rFonts w:asciiTheme="minorBidi" w:hAnsiTheme="minorBidi"/>
          <w:sz w:val="28"/>
          <w:szCs w:val="28"/>
          <w:rtl/>
        </w:rPr>
      </w:pPr>
      <w:r w:rsidRPr="00FD0799">
        <w:rPr>
          <w:rFonts w:asciiTheme="minorBidi" w:hAnsiTheme="minorBidi"/>
          <w:b/>
          <w:bCs/>
          <w:sz w:val="28"/>
          <w:szCs w:val="28"/>
          <w:rtl/>
          <w:lang w:bidi="ar-SY"/>
        </w:rPr>
        <w:t xml:space="preserve">ثانياً: </w:t>
      </w:r>
      <w:r w:rsidRPr="00FD0799">
        <w:rPr>
          <w:rFonts w:asciiTheme="minorBidi" w:hAnsiTheme="minorBidi"/>
          <w:b/>
          <w:bCs/>
          <w:sz w:val="28"/>
          <w:szCs w:val="28"/>
          <w:rtl/>
        </w:rPr>
        <w:t>تطوير سياسات دعم المشروعات وتعزيز تنافسية الإنتاج المحلي</w:t>
      </w:r>
    </w:p>
    <w:p w:rsidR="006354AE" w:rsidRPr="00FD0799" w:rsidRDefault="006354AE" w:rsidP="00FD0799">
      <w:pPr>
        <w:numPr>
          <w:ilvl w:val="0"/>
          <w:numId w:val="3"/>
        </w:numPr>
        <w:jc w:val="both"/>
        <w:rPr>
          <w:rFonts w:asciiTheme="minorBidi" w:hAnsiTheme="minorBidi"/>
          <w:sz w:val="28"/>
          <w:szCs w:val="28"/>
          <w:lang w:bidi="ar-SY"/>
        </w:rPr>
      </w:pPr>
      <w:r w:rsidRPr="00FD0799">
        <w:rPr>
          <w:rFonts w:asciiTheme="minorBidi" w:hAnsiTheme="minorBidi"/>
          <w:sz w:val="28"/>
          <w:szCs w:val="28"/>
          <w:rtl/>
          <w:lang w:bidi="ar-SY"/>
        </w:rPr>
        <w:t>إحداث شبكة وطنية لحاضنات أعمال المشروعات الصغيرة والمتوسطة متعددة النشاطات الاقتصادية.</w:t>
      </w:r>
    </w:p>
    <w:p w:rsidR="006354AE" w:rsidRPr="00FD0799" w:rsidRDefault="006354AE" w:rsidP="00FD0799">
      <w:pPr>
        <w:numPr>
          <w:ilvl w:val="0"/>
          <w:numId w:val="3"/>
        </w:numPr>
        <w:jc w:val="both"/>
        <w:rPr>
          <w:rFonts w:asciiTheme="minorBidi" w:hAnsiTheme="minorBidi"/>
          <w:sz w:val="28"/>
          <w:szCs w:val="28"/>
          <w:rtl/>
          <w:lang w:bidi="ar-SY"/>
        </w:rPr>
      </w:pPr>
      <w:r w:rsidRPr="00FD0799">
        <w:rPr>
          <w:rFonts w:asciiTheme="minorBidi" w:hAnsiTheme="minorBidi"/>
          <w:sz w:val="28"/>
          <w:szCs w:val="28"/>
          <w:rtl/>
          <w:lang w:bidi="ar-SY"/>
        </w:rPr>
        <w:t>إقامة تجمعات حرفية وصناعية ومراكز تدريبية للمشروعات الصغيرة والمتوسطة.</w:t>
      </w:r>
    </w:p>
    <w:p w:rsidR="006354AE" w:rsidRPr="00FD0799" w:rsidRDefault="006354AE" w:rsidP="00FD0799">
      <w:pPr>
        <w:numPr>
          <w:ilvl w:val="0"/>
          <w:numId w:val="3"/>
        </w:numPr>
        <w:jc w:val="both"/>
        <w:rPr>
          <w:rFonts w:asciiTheme="minorBidi" w:hAnsiTheme="minorBidi"/>
          <w:sz w:val="28"/>
          <w:szCs w:val="28"/>
          <w:rtl/>
          <w:lang w:bidi="ar-SY"/>
        </w:rPr>
      </w:pPr>
      <w:r w:rsidRPr="00FD0799">
        <w:rPr>
          <w:rFonts w:asciiTheme="minorBidi" w:hAnsiTheme="minorBidi"/>
          <w:sz w:val="28"/>
          <w:szCs w:val="28"/>
          <w:rtl/>
          <w:lang w:bidi="ar-SY"/>
        </w:rPr>
        <w:t>العمل على زيادة إنتاجية المشروعات الصغيرة والمتوسطة القائمة، وتحسين أدائها وزيادة صادراتها.</w:t>
      </w:r>
    </w:p>
    <w:p w:rsidR="006354AE" w:rsidRPr="00FD0799" w:rsidRDefault="006354AE" w:rsidP="00FD0799">
      <w:pPr>
        <w:numPr>
          <w:ilvl w:val="0"/>
          <w:numId w:val="3"/>
        </w:numPr>
        <w:jc w:val="both"/>
        <w:rPr>
          <w:rFonts w:asciiTheme="minorBidi" w:hAnsiTheme="minorBidi"/>
          <w:sz w:val="28"/>
          <w:szCs w:val="28"/>
          <w:rtl/>
          <w:lang w:bidi="ar-SY"/>
        </w:rPr>
      </w:pPr>
      <w:r w:rsidRPr="00FD0799">
        <w:rPr>
          <w:rFonts w:asciiTheme="minorBidi" w:hAnsiTheme="minorBidi"/>
          <w:sz w:val="28"/>
          <w:szCs w:val="28"/>
          <w:rtl/>
          <w:lang w:bidi="ar-SY"/>
        </w:rPr>
        <w:t>تنظيم وضبط سوق تمويل المشروعات الصغيرة والمتوسطة، وتسهيل نفاذها إلى الخدمات المالية.</w:t>
      </w:r>
    </w:p>
    <w:p w:rsidR="006354AE" w:rsidRDefault="006354AE" w:rsidP="00FD0799">
      <w:pPr>
        <w:numPr>
          <w:ilvl w:val="0"/>
          <w:numId w:val="3"/>
        </w:numPr>
        <w:jc w:val="both"/>
        <w:rPr>
          <w:rFonts w:asciiTheme="minorBidi" w:hAnsiTheme="minorBidi"/>
          <w:sz w:val="28"/>
          <w:szCs w:val="28"/>
          <w:lang w:bidi="ar-SY"/>
        </w:rPr>
      </w:pPr>
      <w:r w:rsidRPr="00FD0799">
        <w:rPr>
          <w:rFonts w:asciiTheme="minorBidi" w:hAnsiTheme="minorBidi"/>
          <w:sz w:val="28"/>
          <w:szCs w:val="28"/>
          <w:rtl/>
          <w:lang w:bidi="ar-SY"/>
        </w:rPr>
        <w:t xml:space="preserve">نشر ثقافة ريادة الأعمال وتشجيع الإبداع والابتكار. </w:t>
      </w:r>
    </w:p>
    <w:p w:rsidR="00FD0799" w:rsidRDefault="00FD0799" w:rsidP="00FD0799">
      <w:pPr>
        <w:jc w:val="both"/>
        <w:rPr>
          <w:rFonts w:asciiTheme="minorBidi" w:hAnsiTheme="minorBidi"/>
          <w:sz w:val="28"/>
          <w:szCs w:val="28"/>
          <w:rtl/>
          <w:lang w:bidi="ar-SY"/>
        </w:rPr>
      </w:pPr>
    </w:p>
    <w:p w:rsidR="00FD0799" w:rsidRPr="00FD0799" w:rsidRDefault="00FD0799" w:rsidP="00FD0799">
      <w:pPr>
        <w:jc w:val="both"/>
        <w:rPr>
          <w:rFonts w:asciiTheme="minorBidi" w:hAnsiTheme="minorBidi"/>
          <w:sz w:val="28"/>
          <w:szCs w:val="28"/>
          <w:rtl/>
          <w:lang w:bidi="ar-SY"/>
        </w:rPr>
      </w:pPr>
    </w:p>
    <w:p w:rsidR="009500DD" w:rsidRPr="00FD0799" w:rsidRDefault="000C1365" w:rsidP="00FD0799">
      <w:pPr>
        <w:jc w:val="both"/>
        <w:rPr>
          <w:rFonts w:asciiTheme="minorBidi" w:hAnsiTheme="minorBidi"/>
          <w:sz w:val="28"/>
          <w:szCs w:val="28"/>
          <w:rtl/>
          <w:lang w:bidi="ar-SY"/>
        </w:rPr>
      </w:pPr>
      <w:r w:rsidRPr="00FD0799">
        <w:rPr>
          <w:rFonts w:asciiTheme="minorBidi" w:hAnsiTheme="minorBidi"/>
          <w:b/>
          <w:bCs/>
          <w:sz w:val="28"/>
          <w:szCs w:val="28"/>
          <w:rtl/>
          <w:lang w:bidi="ar-SY"/>
        </w:rPr>
        <w:lastRenderedPageBreak/>
        <w:t xml:space="preserve">النقطة الثالثة: </w:t>
      </w:r>
      <w:r w:rsidR="009500DD" w:rsidRPr="00FD0799">
        <w:rPr>
          <w:rFonts w:asciiTheme="minorBidi" w:hAnsiTheme="minorBidi"/>
          <w:b/>
          <w:bCs/>
          <w:sz w:val="28"/>
          <w:szCs w:val="28"/>
          <w:rtl/>
          <w:lang w:bidi="ar-SY"/>
        </w:rPr>
        <w:t>تعريف المشروعات</w:t>
      </w:r>
    </w:p>
    <w:tbl>
      <w:tblPr>
        <w:tblW w:w="9543" w:type="dxa"/>
        <w:tblCellMar>
          <w:left w:w="0" w:type="dxa"/>
          <w:right w:w="0" w:type="dxa"/>
        </w:tblCellMar>
        <w:tblLook w:val="0420" w:firstRow="1" w:lastRow="0" w:firstColumn="0" w:lastColumn="0" w:noHBand="0" w:noVBand="1"/>
      </w:tblPr>
      <w:tblGrid>
        <w:gridCol w:w="1591"/>
        <w:gridCol w:w="1591"/>
        <w:gridCol w:w="1591"/>
        <w:gridCol w:w="1590"/>
        <w:gridCol w:w="1590"/>
        <w:gridCol w:w="1590"/>
      </w:tblGrid>
      <w:tr w:rsidR="000C1365" w:rsidRPr="000C1365" w:rsidTr="000C1365">
        <w:trPr>
          <w:trHeight w:val="584"/>
        </w:trPr>
        <w:tc>
          <w:tcPr>
            <w:tcW w:w="1591" w:type="dxa"/>
            <w:tcBorders>
              <w:top w:val="single" w:sz="8" w:space="0" w:color="FFFFFF"/>
              <w:left w:val="single" w:sz="8" w:space="0" w:color="FFFFFF"/>
              <w:bottom w:val="single" w:sz="24" w:space="0" w:color="FFFFFF"/>
              <w:right w:val="single" w:sz="8" w:space="0" w:color="FFFFFF"/>
            </w:tcBorders>
            <w:shd w:val="clear" w:color="auto" w:fill="9EC544"/>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b/>
                <w:bCs/>
                <w:sz w:val="16"/>
                <w:szCs w:val="16"/>
                <w:rtl/>
                <w:lang w:bidi="ar-SY"/>
              </w:rPr>
              <w:t>المشروعات المتوسطة</w:t>
            </w:r>
          </w:p>
        </w:tc>
        <w:tc>
          <w:tcPr>
            <w:tcW w:w="1591" w:type="dxa"/>
            <w:tcBorders>
              <w:top w:val="single" w:sz="8" w:space="0" w:color="FFFFFF"/>
              <w:left w:val="single" w:sz="8" w:space="0" w:color="FFFFFF"/>
              <w:bottom w:val="single" w:sz="24" w:space="0" w:color="FFFFFF"/>
              <w:right w:val="single" w:sz="8" w:space="0" w:color="FFFFFF"/>
            </w:tcBorders>
            <w:shd w:val="clear" w:color="auto" w:fill="9EC544"/>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b/>
                <w:bCs/>
                <w:sz w:val="16"/>
                <w:szCs w:val="16"/>
                <w:rtl/>
                <w:lang w:bidi="ar-SY"/>
              </w:rPr>
              <w:t>المشروعات الصغيرة</w:t>
            </w:r>
          </w:p>
        </w:tc>
        <w:tc>
          <w:tcPr>
            <w:tcW w:w="1591" w:type="dxa"/>
            <w:tcBorders>
              <w:top w:val="single" w:sz="8" w:space="0" w:color="FFFFFF"/>
              <w:left w:val="single" w:sz="8" w:space="0" w:color="FFFFFF"/>
              <w:bottom w:val="single" w:sz="24" w:space="0" w:color="FFFFFF"/>
              <w:right w:val="single" w:sz="8" w:space="0" w:color="FFFFFF"/>
            </w:tcBorders>
            <w:shd w:val="clear" w:color="auto" w:fill="9EC544"/>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b/>
                <w:bCs/>
                <w:sz w:val="16"/>
                <w:szCs w:val="16"/>
                <w:rtl/>
                <w:lang w:bidi="ar-SY"/>
              </w:rPr>
              <w:t>المشروعات المتناهية الصغر</w:t>
            </w:r>
          </w:p>
        </w:tc>
        <w:tc>
          <w:tcPr>
            <w:tcW w:w="1590" w:type="dxa"/>
            <w:tcBorders>
              <w:top w:val="single" w:sz="8" w:space="0" w:color="FFFFFF"/>
              <w:left w:val="single" w:sz="8" w:space="0" w:color="FFFFFF"/>
              <w:bottom w:val="single" w:sz="24" w:space="0" w:color="FFFFFF"/>
              <w:right w:val="single" w:sz="8" w:space="0" w:color="FFFFFF"/>
            </w:tcBorders>
            <w:shd w:val="clear" w:color="auto" w:fill="9EC544"/>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b/>
                <w:bCs/>
                <w:sz w:val="16"/>
                <w:szCs w:val="16"/>
                <w:rtl/>
                <w:lang w:bidi="ar-SY"/>
              </w:rPr>
              <w:t>الوحدة</w:t>
            </w:r>
          </w:p>
        </w:tc>
        <w:tc>
          <w:tcPr>
            <w:tcW w:w="1590" w:type="dxa"/>
            <w:tcBorders>
              <w:top w:val="single" w:sz="8" w:space="0" w:color="FFFFFF"/>
              <w:left w:val="single" w:sz="8" w:space="0" w:color="FFFFFF"/>
              <w:bottom w:val="single" w:sz="24" w:space="0" w:color="FFFFFF"/>
              <w:right w:val="single" w:sz="8" w:space="0" w:color="FFFFFF"/>
            </w:tcBorders>
            <w:shd w:val="clear" w:color="auto" w:fill="9EC544"/>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b/>
                <w:bCs/>
                <w:sz w:val="16"/>
                <w:szCs w:val="16"/>
                <w:rtl/>
                <w:lang w:bidi="ar-SY"/>
              </w:rPr>
              <w:t>المعيار</w:t>
            </w:r>
          </w:p>
        </w:tc>
        <w:tc>
          <w:tcPr>
            <w:tcW w:w="1590" w:type="dxa"/>
            <w:tcBorders>
              <w:top w:val="single" w:sz="8" w:space="0" w:color="FFFFFF"/>
              <w:left w:val="single" w:sz="8" w:space="0" w:color="FFFFFF"/>
              <w:bottom w:val="single" w:sz="24" w:space="0" w:color="FFFFFF"/>
              <w:right w:val="single" w:sz="8" w:space="0" w:color="FFFFFF"/>
            </w:tcBorders>
            <w:shd w:val="clear" w:color="auto" w:fill="9EC544"/>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b/>
                <w:bCs/>
                <w:sz w:val="16"/>
                <w:szCs w:val="16"/>
                <w:rtl/>
                <w:lang w:bidi="ar-SY"/>
              </w:rPr>
              <w:t>القطاع</w:t>
            </w:r>
          </w:p>
        </w:tc>
      </w:tr>
      <w:tr w:rsidR="000C1365" w:rsidRPr="000C1365" w:rsidTr="000C1365">
        <w:trPr>
          <w:trHeight w:val="584"/>
        </w:trPr>
        <w:tc>
          <w:tcPr>
            <w:tcW w:w="1591" w:type="dxa"/>
            <w:tcBorders>
              <w:top w:val="single" w:sz="24"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21-100</w:t>
            </w:r>
          </w:p>
        </w:tc>
        <w:tc>
          <w:tcPr>
            <w:tcW w:w="1591" w:type="dxa"/>
            <w:tcBorders>
              <w:top w:val="single" w:sz="24"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6-20</w:t>
            </w:r>
          </w:p>
        </w:tc>
        <w:tc>
          <w:tcPr>
            <w:tcW w:w="1591" w:type="dxa"/>
            <w:tcBorders>
              <w:top w:val="single" w:sz="24"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1-5</w:t>
            </w:r>
          </w:p>
        </w:tc>
        <w:tc>
          <w:tcPr>
            <w:tcW w:w="1590" w:type="dxa"/>
            <w:tcBorders>
              <w:top w:val="single" w:sz="24"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عامل</w:t>
            </w:r>
          </w:p>
        </w:tc>
        <w:tc>
          <w:tcPr>
            <w:tcW w:w="1590" w:type="dxa"/>
            <w:tcBorders>
              <w:top w:val="single" w:sz="24"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عدد العمال</w:t>
            </w:r>
          </w:p>
        </w:tc>
        <w:tc>
          <w:tcPr>
            <w:tcW w:w="1590" w:type="dxa"/>
            <w:vMerge w:val="restart"/>
            <w:tcBorders>
              <w:top w:val="single" w:sz="24"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القطاع الزراعي</w:t>
            </w:r>
          </w:p>
        </w:tc>
      </w:tr>
      <w:tr w:rsidR="000C1365" w:rsidRPr="000C1365" w:rsidTr="000C1365">
        <w:trPr>
          <w:trHeight w:val="780"/>
        </w:trPr>
        <w:tc>
          <w:tcPr>
            <w:tcW w:w="1591"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من 200 إلى أقل من 2000</w:t>
            </w:r>
          </w:p>
        </w:tc>
        <w:tc>
          <w:tcPr>
            <w:tcW w:w="1591"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 xml:space="preserve">من 20 إلى أقل من 200 </w:t>
            </w:r>
          </w:p>
        </w:tc>
        <w:tc>
          <w:tcPr>
            <w:tcW w:w="1591"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أقل من 20</w:t>
            </w:r>
          </w:p>
        </w:tc>
        <w:tc>
          <w:tcPr>
            <w:tcW w:w="1590"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مليون ليرة سورية</w:t>
            </w:r>
          </w:p>
        </w:tc>
        <w:tc>
          <w:tcPr>
            <w:tcW w:w="1590" w:type="dxa"/>
            <w:vMerge w:val="restart"/>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0C1365"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المبيعات السنوية</w:t>
            </w:r>
          </w:p>
          <w:p w:rsidR="000C1365" w:rsidRPr="000C1365" w:rsidRDefault="000C1365" w:rsidP="000C1365">
            <w:pPr>
              <w:spacing w:line="360" w:lineRule="auto"/>
              <w:jc w:val="both"/>
              <w:rPr>
                <w:rFonts w:asciiTheme="majorBidi" w:hAnsiTheme="majorBidi" w:cstheme="majorBidi"/>
                <w:sz w:val="16"/>
                <w:szCs w:val="16"/>
                <w:rtl/>
                <w:lang w:bidi="ar-SY"/>
              </w:rPr>
            </w:pPr>
            <w:r w:rsidRPr="000C1365">
              <w:rPr>
                <w:rFonts w:asciiTheme="majorBidi" w:hAnsiTheme="majorBidi" w:cstheme="majorBidi"/>
                <w:sz w:val="16"/>
                <w:szCs w:val="16"/>
                <w:rtl/>
                <w:lang w:bidi="ar-SY"/>
              </w:rPr>
              <w:t>أو</w:t>
            </w:r>
          </w:p>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الموجودات (باستثناء المباني)</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rsidR="000C1365" w:rsidRPr="000C1365" w:rsidRDefault="000C1365" w:rsidP="000C1365">
            <w:pPr>
              <w:spacing w:line="360" w:lineRule="auto"/>
              <w:jc w:val="both"/>
              <w:rPr>
                <w:rFonts w:asciiTheme="majorBidi" w:hAnsiTheme="majorBidi" w:cstheme="majorBidi"/>
                <w:sz w:val="16"/>
                <w:szCs w:val="16"/>
                <w:lang w:bidi="ar-SY"/>
              </w:rPr>
            </w:pPr>
          </w:p>
        </w:tc>
      </w:tr>
      <w:tr w:rsidR="000C1365" w:rsidRPr="000C1365" w:rsidTr="000C1365">
        <w:trPr>
          <w:trHeight w:val="744"/>
        </w:trPr>
        <w:tc>
          <w:tcPr>
            <w:tcW w:w="1591"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من 175 إلى أقل من 2000</w:t>
            </w:r>
          </w:p>
        </w:tc>
        <w:tc>
          <w:tcPr>
            <w:tcW w:w="1591"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من 15 إلى أقل من 175</w:t>
            </w:r>
          </w:p>
        </w:tc>
        <w:tc>
          <w:tcPr>
            <w:tcW w:w="1591"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أقل من 15</w:t>
            </w:r>
          </w:p>
        </w:tc>
        <w:tc>
          <w:tcPr>
            <w:tcW w:w="1590"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مليون ليرة سورية</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0C1365" w:rsidRPr="000C1365" w:rsidRDefault="000C1365" w:rsidP="000C1365">
            <w:pPr>
              <w:spacing w:line="360" w:lineRule="auto"/>
              <w:jc w:val="both"/>
              <w:rPr>
                <w:rFonts w:asciiTheme="majorBidi" w:hAnsiTheme="majorBidi" w:cstheme="majorBidi"/>
                <w:sz w:val="16"/>
                <w:szCs w:val="16"/>
                <w:lang w:bidi="ar-SY"/>
              </w:rPr>
            </w:pP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rsidR="000C1365" w:rsidRPr="000C1365" w:rsidRDefault="000C1365" w:rsidP="000C1365">
            <w:pPr>
              <w:spacing w:line="360" w:lineRule="auto"/>
              <w:jc w:val="both"/>
              <w:rPr>
                <w:rFonts w:asciiTheme="majorBidi" w:hAnsiTheme="majorBidi" w:cstheme="majorBidi"/>
                <w:sz w:val="16"/>
                <w:szCs w:val="16"/>
                <w:lang w:bidi="ar-SY"/>
              </w:rPr>
            </w:pPr>
          </w:p>
        </w:tc>
      </w:tr>
      <w:tr w:rsidR="000C1365" w:rsidRPr="000C1365" w:rsidTr="000C1365">
        <w:trPr>
          <w:trHeight w:val="584"/>
        </w:trPr>
        <w:tc>
          <w:tcPr>
            <w:tcW w:w="1591"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26 – أقل من 100</w:t>
            </w:r>
          </w:p>
        </w:tc>
        <w:tc>
          <w:tcPr>
            <w:tcW w:w="1591"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6-25</w:t>
            </w:r>
          </w:p>
        </w:tc>
        <w:tc>
          <w:tcPr>
            <w:tcW w:w="1591"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1-5</w:t>
            </w:r>
          </w:p>
        </w:tc>
        <w:tc>
          <w:tcPr>
            <w:tcW w:w="1590"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عامل</w:t>
            </w:r>
          </w:p>
        </w:tc>
        <w:tc>
          <w:tcPr>
            <w:tcW w:w="1590"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عدد العمال</w:t>
            </w:r>
          </w:p>
        </w:tc>
        <w:tc>
          <w:tcPr>
            <w:tcW w:w="1590" w:type="dxa"/>
            <w:vMerge w:val="restart"/>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القطاع الصناعي</w:t>
            </w:r>
          </w:p>
        </w:tc>
      </w:tr>
      <w:tr w:rsidR="000C1365" w:rsidRPr="000C1365" w:rsidTr="000C1365">
        <w:trPr>
          <w:trHeight w:val="576"/>
        </w:trPr>
        <w:tc>
          <w:tcPr>
            <w:tcW w:w="1591"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من 250إلى أقل من 5000</w:t>
            </w:r>
          </w:p>
        </w:tc>
        <w:tc>
          <w:tcPr>
            <w:tcW w:w="1591"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من 20إلى أقل 250</w:t>
            </w:r>
          </w:p>
        </w:tc>
        <w:tc>
          <w:tcPr>
            <w:tcW w:w="1591"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أقل من 20</w:t>
            </w:r>
          </w:p>
        </w:tc>
        <w:tc>
          <w:tcPr>
            <w:tcW w:w="1590"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مليون ليرة سورية</w:t>
            </w:r>
          </w:p>
        </w:tc>
        <w:tc>
          <w:tcPr>
            <w:tcW w:w="1590" w:type="dxa"/>
            <w:vMerge w:val="restart"/>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0C1365"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المبيعات السنوية</w:t>
            </w:r>
          </w:p>
          <w:p w:rsidR="000C1365" w:rsidRPr="000C1365" w:rsidRDefault="000C1365" w:rsidP="000C1365">
            <w:pPr>
              <w:spacing w:line="360" w:lineRule="auto"/>
              <w:jc w:val="both"/>
              <w:rPr>
                <w:rFonts w:asciiTheme="majorBidi" w:hAnsiTheme="majorBidi" w:cstheme="majorBidi"/>
                <w:sz w:val="16"/>
                <w:szCs w:val="16"/>
                <w:rtl/>
                <w:lang w:bidi="ar-SY"/>
              </w:rPr>
            </w:pPr>
            <w:r w:rsidRPr="000C1365">
              <w:rPr>
                <w:rFonts w:asciiTheme="majorBidi" w:hAnsiTheme="majorBidi" w:cstheme="majorBidi"/>
                <w:sz w:val="16"/>
                <w:szCs w:val="16"/>
                <w:rtl/>
                <w:lang w:bidi="ar-SY"/>
              </w:rPr>
              <w:t>أو</w:t>
            </w:r>
          </w:p>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الموجودات (باستثناء الأراضي)</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0C1365" w:rsidRPr="000C1365" w:rsidRDefault="000C1365" w:rsidP="000C1365">
            <w:pPr>
              <w:spacing w:line="360" w:lineRule="auto"/>
              <w:jc w:val="both"/>
              <w:rPr>
                <w:rFonts w:asciiTheme="majorBidi" w:hAnsiTheme="majorBidi" w:cstheme="majorBidi"/>
                <w:sz w:val="16"/>
                <w:szCs w:val="16"/>
                <w:lang w:bidi="ar-SY"/>
              </w:rPr>
            </w:pPr>
          </w:p>
        </w:tc>
      </w:tr>
      <w:tr w:rsidR="000C1365" w:rsidRPr="000C1365" w:rsidTr="000C1365">
        <w:trPr>
          <w:trHeight w:val="576"/>
        </w:trPr>
        <w:tc>
          <w:tcPr>
            <w:tcW w:w="1591"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من 300 إلى أقل من 5000</w:t>
            </w:r>
          </w:p>
        </w:tc>
        <w:tc>
          <w:tcPr>
            <w:tcW w:w="1591"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من 25 إلى أقل 300</w:t>
            </w:r>
          </w:p>
        </w:tc>
        <w:tc>
          <w:tcPr>
            <w:tcW w:w="1591"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أقل من 25</w:t>
            </w:r>
          </w:p>
        </w:tc>
        <w:tc>
          <w:tcPr>
            <w:tcW w:w="1590"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مليون ليرة سورية</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0C1365" w:rsidRPr="000C1365" w:rsidRDefault="000C1365" w:rsidP="000C1365">
            <w:pPr>
              <w:spacing w:line="360" w:lineRule="auto"/>
              <w:jc w:val="both"/>
              <w:rPr>
                <w:rFonts w:asciiTheme="majorBidi" w:hAnsiTheme="majorBidi" w:cstheme="majorBidi"/>
                <w:sz w:val="16"/>
                <w:szCs w:val="16"/>
                <w:lang w:bidi="ar-SY"/>
              </w:rPr>
            </w:pP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0C1365" w:rsidRPr="000C1365" w:rsidRDefault="000C1365" w:rsidP="000C1365">
            <w:pPr>
              <w:spacing w:line="360" w:lineRule="auto"/>
              <w:jc w:val="both"/>
              <w:rPr>
                <w:rFonts w:asciiTheme="majorBidi" w:hAnsiTheme="majorBidi" w:cstheme="majorBidi"/>
                <w:sz w:val="16"/>
                <w:szCs w:val="16"/>
                <w:lang w:bidi="ar-SY"/>
              </w:rPr>
            </w:pPr>
          </w:p>
        </w:tc>
      </w:tr>
      <w:tr w:rsidR="000C1365" w:rsidRPr="000C1365" w:rsidTr="000C1365">
        <w:trPr>
          <w:trHeight w:val="584"/>
        </w:trPr>
        <w:tc>
          <w:tcPr>
            <w:tcW w:w="1591"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11-30</w:t>
            </w:r>
          </w:p>
        </w:tc>
        <w:tc>
          <w:tcPr>
            <w:tcW w:w="1591"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6-10</w:t>
            </w:r>
          </w:p>
        </w:tc>
        <w:tc>
          <w:tcPr>
            <w:tcW w:w="1591"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1-5</w:t>
            </w:r>
          </w:p>
        </w:tc>
        <w:tc>
          <w:tcPr>
            <w:tcW w:w="1590"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عامل</w:t>
            </w:r>
          </w:p>
        </w:tc>
        <w:tc>
          <w:tcPr>
            <w:tcW w:w="1590"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عدد العمال</w:t>
            </w:r>
          </w:p>
        </w:tc>
        <w:tc>
          <w:tcPr>
            <w:tcW w:w="1590" w:type="dxa"/>
            <w:vMerge w:val="restart"/>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القطاع التجاري</w:t>
            </w:r>
          </w:p>
        </w:tc>
      </w:tr>
      <w:tr w:rsidR="000C1365" w:rsidRPr="000C1365" w:rsidTr="000C1365">
        <w:trPr>
          <w:trHeight w:val="584"/>
        </w:trPr>
        <w:tc>
          <w:tcPr>
            <w:tcW w:w="1591"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من  350إلى أقل من 1200</w:t>
            </w:r>
          </w:p>
        </w:tc>
        <w:tc>
          <w:tcPr>
            <w:tcW w:w="1591"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من 50 إلى أقل من 350</w:t>
            </w:r>
          </w:p>
        </w:tc>
        <w:tc>
          <w:tcPr>
            <w:tcW w:w="1591"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أقل من  50</w:t>
            </w:r>
          </w:p>
        </w:tc>
        <w:tc>
          <w:tcPr>
            <w:tcW w:w="1590"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مليون ليرة سورية</w:t>
            </w:r>
          </w:p>
        </w:tc>
        <w:tc>
          <w:tcPr>
            <w:tcW w:w="1590"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المبيعات السنوية</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0C1365" w:rsidRPr="000C1365" w:rsidRDefault="000C1365" w:rsidP="000C1365">
            <w:pPr>
              <w:spacing w:line="360" w:lineRule="auto"/>
              <w:jc w:val="both"/>
              <w:rPr>
                <w:rFonts w:asciiTheme="majorBidi" w:hAnsiTheme="majorBidi" w:cstheme="majorBidi"/>
                <w:sz w:val="16"/>
                <w:szCs w:val="16"/>
                <w:lang w:bidi="ar-SY"/>
              </w:rPr>
            </w:pPr>
          </w:p>
        </w:tc>
      </w:tr>
      <w:tr w:rsidR="000C1365" w:rsidRPr="000C1365" w:rsidTr="000C1365">
        <w:trPr>
          <w:trHeight w:val="584"/>
        </w:trPr>
        <w:tc>
          <w:tcPr>
            <w:tcW w:w="1591"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من 300 إلى أقل من 1000</w:t>
            </w:r>
          </w:p>
        </w:tc>
        <w:tc>
          <w:tcPr>
            <w:tcW w:w="1591"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من 40 إلى أقل من 300</w:t>
            </w:r>
          </w:p>
        </w:tc>
        <w:tc>
          <w:tcPr>
            <w:tcW w:w="1591"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أقل من 40</w:t>
            </w:r>
          </w:p>
        </w:tc>
        <w:tc>
          <w:tcPr>
            <w:tcW w:w="1590"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مليون ليرة سورية</w:t>
            </w:r>
          </w:p>
        </w:tc>
        <w:tc>
          <w:tcPr>
            <w:tcW w:w="1590"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الموجودات (باستثناء الأراضي والمباني)</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0C1365" w:rsidRPr="000C1365" w:rsidRDefault="000C1365" w:rsidP="000C1365">
            <w:pPr>
              <w:spacing w:line="360" w:lineRule="auto"/>
              <w:jc w:val="both"/>
              <w:rPr>
                <w:rFonts w:asciiTheme="majorBidi" w:hAnsiTheme="majorBidi" w:cstheme="majorBidi"/>
                <w:sz w:val="16"/>
                <w:szCs w:val="16"/>
                <w:lang w:bidi="ar-SY"/>
              </w:rPr>
            </w:pPr>
          </w:p>
        </w:tc>
      </w:tr>
      <w:tr w:rsidR="000C1365" w:rsidRPr="000C1365" w:rsidTr="000C1365">
        <w:trPr>
          <w:trHeight w:val="584"/>
        </w:trPr>
        <w:tc>
          <w:tcPr>
            <w:tcW w:w="1591"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26-75</w:t>
            </w:r>
          </w:p>
        </w:tc>
        <w:tc>
          <w:tcPr>
            <w:tcW w:w="1591"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11-25</w:t>
            </w:r>
          </w:p>
        </w:tc>
        <w:tc>
          <w:tcPr>
            <w:tcW w:w="1591"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1-10</w:t>
            </w:r>
          </w:p>
        </w:tc>
        <w:tc>
          <w:tcPr>
            <w:tcW w:w="1590"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عامل</w:t>
            </w:r>
          </w:p>
        </w:tc>
        <w:tc>
          <w:tcPr>
            <w:tcW w:w="1590"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عدد العمال</w:t>
            </w:r>
          </w:p>
        </w:tc>
        <w:tc>
          <w:tcPr>
            <w:tcW w:w="1590" w:type="dxa"/>
            <w:vMerge w:val="restart"/>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القطاع الخدمي</w:t>
            </w:r>
          </w:p>
        </w:tc>
      </w:tr>
      <w:tr w:rsidR="000C1365" w:rsidRPr="000C1365" w:rsidTr="000C1365">
        <w:trPr>
          <w:trHeight w:val="584"/>
        </w:trPr>
        <w:tc>
          <w:tcPr>
            <w:tcW w:w="1591"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من 200 إلى أقل من 500</w:t>
            </w:r>
          </w:p>
        </w:tc>
        <w:tc>
          <w:tcPr>
            <w:tcW w:w="1591"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من 30إلى أقل من 200</w:t>
            </w:r>
          </w:p>
        </w:tc>
        <w:tc>
          <w:tcPr>
            <w:tcW w:w="1591"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أقل من 30</w:t>
            </w:r>
          </w:p>
        </w:tc>
        <w:tc>
          <w:tcPr>
            <w:tcW w:w="1590"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مليون ليرة سورية</w:t>
            </w:r>
          </w:p>
        </w:tc>
        <w:tc>
          <w:tcPr>
            <w:tcW w:w="1590"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المبيعات السنوية</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0C1365" w:rsidRPr="000C1365" w:rsidRDefault="000C1365" w:rsidP="000C1365">
            <w:pPr>
              <w:spacing w:line="360" w:lineRule="auto"/>
              <w:jc w:val="both"/>
              <w:rPr>
                <w:rFonts w:asciiTheme="majorBidi" w:hAnsiTheme="majorBidi" w:cstheme="majorBidi"/>
                <w:sz w:val="16"/>
                <w:szCs w:val="16"/>
                <w:lang w:bidi="ar-SY"/>
              </w:rPr>
            </w:pPr>
          </w:p>
        </w:tc>
      </w:tr>
      <w:tr w:rsidR="000C1365" w:rsidRPr="000C1365" w:rsidTr="000C1365">
        <w:trPr>
          <w:trHeight w:val="499"/>
        </w:trPr>
        <w:tc>
          <w:tcPr>
            <w:tcW w:w="1591"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من  250 إلى أقل من 700</w:t>
            </w:r>
          </w:p>
        </w:tc>
        <w:tc>
          <w:tcPr>
            <w:tcW w:w="1591"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من  50إلى أقل من 250</w:t>
            </w:r>
          </w:p>
        </w:tc>
        <w:tc>
          <w:tcPr>
            <w:tcW w:w="1591"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أقل من 50</w:t>
            </w:r>
          </w:p>
        </w:tc>
        <w:tc>
          <w:tcPr>
            <w:tcW w:w="1590"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مليون ليرة سورية</w:t>
            </w:r>
          </w:p>
        </w:tc>
        <w:tc>
          <w:tcPr>
            <w:tcW w:w="1590"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0C1365" w:rsidRDefault="000C1365" w:rsidP="000C1365">
            <w:pPr>
              <w:spacing w:line="360" w:lineRule="auto"/>
              <w:jc w:val="both"/>
              <w:rPr>
                <w:rFonts w:asciiTheme="majorBidi" w:hAnsiTheme="majorBidi" w:cstheme="majorBidi"/>
                <w:sz w:val="16"/>
                <w:szCs w:val="16"/>
                <w:lang w:bidi="ar-SY"/>
              </w:rPr>
            </w:pPr>
            <w:r w:rsidRPr="000C1365">
              <w:rPr>
                <w:rFonts w:asciiTheme="majorBidi" w:hAnsiTheme="majorBidi" w:cstheme="majorBidi"/>
                <w:sz w:val="16"/>
                <w:szCs w:val="16"/>
                <w:rtl/>
                <w:lang w:bidi="ar-SY"/>
              </w:rPr>
              <w:t>الموجودات (باستثناء الأراضي والمباني)</w:t>
            </w:r>
          </w:p>
        </w:tc>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0C1365" w:rsidRPr="000C1365" w:rsidRDefault="000C1365" w:rsidP="000C1365">
            <w:pPr>
              <w:spacing w:line="360" w:lineRule="auto"/>
              <w:jc w:val="both"/>
              <w:rPr>
                <w:rFonts w:asciiTheme="majorBidi" w:hAnsiTheme="majorBidi" w:cstheme="majorBidi"/>
                <w:sz w:val="16"/>
                <w:szCs w:val="16"/>
                <w:lang w:bidi="ar-SY"/>
              </w:rPr>
            </w:pPr>
          </w:p>
        </w:tc>
      </w:tr>
    </w:tbl>
    <w:p w:rsidR="000C1365" w:rsidRPr="000C1365" w:rsidRDefault="000C1365" w:rsidP="009500DD">
      <w:pPr>
        <w:spacing w:line="360" w:lineRule="auto"/>
        <w:jc w:val="both"/>
        <w:rPr>
          <w:rFonts w:ascii="Simplified Arabic" w:hAnsi="Simplified Arabic" w:cs="Simplified Arabic"/>
          <w:sz w:val="24"/>
          <w:szCs w:val="24"/>
          <w:rtl/>
          <w:lang w:bidi="ar-SY"/>
        </w:rPr>
      </w:pPr>
      <w:r w:rsidRPr="000C1365">
        <w:rPr>
          <w:rFonts w:ascii="Simplified Arabic" w:hAnsi="Simplified Arabic" w:cs="Simplified Arabic" w:hint="cs"/>
          <w:sz w:val="24"/>
          <w:szCs w:val="24"/>
          <w:rtl/>
          <w:lang w:bidi="ar-SY"/>
        </w:rPr>
        <w:t xml:space="preserve">المصدر: القرار 17/م.و لعام 2021 </w:t>
      </w:r>
    </w:p>
    <w:p w:rsidR="00FD0799" w:rsidRDefault="00FD0799" w:rsidP="000C1365">
      <w:pPr>
        <w:spacing w:line="360" w:lineRule="auto"/>
        <w:jc w:val="both"/>
        <w:rPr>
          <w:rFonts w:ascii="Simplified Arabic" w:hAnsi="Simplified Arabic" w:cs="Simplified Arabic"/>
          <w:b/>
          <w:bCs/>
          <w:sz w:val="28"/>
          <w:szCs w:val="28"/>
          <w:rtl/>
          <w:lang w:bidi="ar-SY"/>
        </w:rPr>
      </w:pPr>
    </w:p>
    <w:p w:rsidR="009500DD" w:rsidRDefault="000C1365" w:rsidP="000C1365">
      <w:pPr>
        <w:spacing w:line="360" w:lineRule="auto"/>
        <w:jc w:val="both"/>
        <w:rPr>
          <w:rFonts w:ascii="Simplified Arabic" w:hAnsi="Simplified Arabic" w:cs="Simplified Arabic"/>
          <w:b/>
          <w:bCs/>
          <w:sz w:val="28"/>
          <w:szCs w:val="28"/>
          <w:rtl/>
          <w:lang w:bidi="ar-SY"/>
        </w:rPr>
      </w:pPr>
      <w:r>
        <w:rPr>
          <w:rFonts w:ascii="Simplified Arabic" w:hAnsi="Simplified Arabic" w:cs="Simplified Arabic" w:hint="cs"/>
          <w:b/>
          <w:bCs/>
          <w:sz w:val="28"/>
          <w:szCs w:val="28"/>
          <w:rtl/>
          <w:lang w:bidi="ar-SY"/>
        </w:rPr>
        <w:lastRenderedPageBreak/>
        <w:t xml:space="preserve">النقطة الرابعة: </w:t>
      </w:r>
      <w:r w:rsidR="009500DD" w:rsidRPr="009500DD">
        <w:rPr>
          <w:rFonts w:ascii="Simplified Arabic" w:hAnsi="Simplified Arabic" w:cs="Simplified Arabic"/>
          <w:b/>
          <w:bCs/>
          <w:sz w:val="28"/>
          <w:szCs w:val="28"/>
          <w:rtl/>
          <w:lang w:bidi="ar-SY"/>
        </w:rPr>
        <w:t>مشروعات الهيئة</w:t>
      </w:r>
    </w:p>
    <w:p w:rsidR="006354AE" w:rsidRDefault="006354AE" w:rsidP="000C1365">
      <w:pPr>
        <w:spacing w:line="360" w:lineRule="auto"/>
        <w:jc w:val="both"/>
        <w:rPr>
          <w:rFonts w:ascii="Simplified Arabic" w:hAnsi="Simplified Arabic" w:cs="Simplified Arabic"/>
          <w:sz w:val="28"/>
          <w:szCs w:val="28"/>
          <w:rtl/>
          <w:lang w:bidi="ar-SY"/>
        </w:rPr>
      </w:pPr>
      <w:r>
        <w:rPr>
          <w:rFonts w:ascii="Simplified Arabic" w:hAnsi="Simplified Arabic" w:cs="Simplified Arabic" w:hint="cs"/>
          <w:b/>
          <w:bCs/>
          <w:sz w:val="28"/>
          <w:szCs w:val="28"/>
          <w:rtl/>
          <w:lang w:bidi="ar-SY"/>
        </w:rPr>
        <w:t>أولاً: حسب التوزع في المحافظات</w:t>
      </w:r>
    </w:p>
    <w:tbl>
      <w:tblPr>
        <w:tblStyle w:val="1-1"/>
        <w:bidiVisual/>
        <w:tblW w:w="8740" w:type="dxa"/>
        <w:tblLook w:val="0600" w:firstRow="0" w:lastRow="0" w:firstColumn="0" w:lastColumn="0" w:noHBand="1" w:noVBand="1"/>
      </w:tblPr>
      <w:tblGrid>
        <w:gridCol w:w="3820"/>
        <w:gridCol w:w="2460"/>
        <w:gridCol w:w="2460"/>
      </w:tblGrid>
      <w:tr w:rsidR="000C1365" w:rsidRPr="000C1365" w:rsidTr="006354AE">
        <w:trPr>
          <w:trHeight w:val="454"/>
        </w:trPr>
        <w:tc>
          <w:tcPr>
            <w:tcW w:w="382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الفرع</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العدد</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النسبة</w:t>
            </w:r>
          </w:p>
        </w:tc>
      </w:tr>
      <w:tr w:rsidR="000C1365" w:rsidRPr="000C1365" w:rsidTr="006354AE">
        <w:trPr>
          <w:trHeight w:val="567"/>
        </w:trPr>
        <w:tc>
          <w:tcPr>
            <w:tcW w:w="382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اللاذقية</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1988</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26</w:t>
            </w:r>
          </w:p>
        </w:tc>
      </w:tr>
      <w:tr w:rsidR="000C1365" w:rsidRPr="000C1365" w:rsidTr="006354AE">
        <w:trPr>
          <w:trHeight w:val="567"/>
        </w:trPr>
        <w:tc>
          <w:tcPr>
            <w:tcW w:w="382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طرطوس</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1999</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26</w:t>
            </w:r>
          </w:p>
        </w:tc>
      </w:tr>
      <w:tr w:rsidR="000C1365" w:rsidRPr="000C1365" w:rsidTr="006354AE">
        <w:trPr>
          <w:trHeight w:val="567"/>
        </w:trPr>
        <w:tc>
          <w:tcPr>
            <w:tcW w:w="382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حلب</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1131</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15</w:t>
            </w:r>
          </w:p>
        </w:tc>
      </w:tr>
      <w:tr w:rsidR="000C1365" w:rsidRPr="000C1365" w:rsidTr="006354AE">
        <w:trPr>
          <w:trHeight w:val="567"/>
        </w:trPr>
        <w:tc>
          <w:tcPr>
            <w:tcW w:w="382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دمشق</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123</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2</w:t>
            </w:r>
          </w:p>
        </w:tc>
      </w:tr>
      <w:tr w:rsidR="000C1365" w:rsidRPr="000C1365" w:rsidTr="006354AE">
        <w:trPr>
          <w:trHeight w:val="567"/>
        </w:trPr>
        <w:tc>
          <w:tcPr>
            <w:tcW w:w="382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درعا</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151</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2</w:t>
            </w:r>
          </w:p>
        </w:tc>
      </w:tr>
      <w:tr w:rsidR="000C1365" w:rsidRPr="000C1365" w:rsidTr="006354AE">
        <w:trPr>
          <w:trHeight w:val="567"/>
        </w:trPr>
        <w:tc>
          <w:tcPr>
            <w:tcW w:w="382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الحسكة</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43</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0.6</w:t>
            </w:r>
          </w:p>
        </w:tc>
      </w:tr>
      <w:tr w:rsidR="000C1365" w:rsidRPr="000C1365" w:rsidTr="006354AE">
        <w:trPr>
          <w:trHeight w:val="567"/>
        </w:trPr>
        <w:tc>
          <w:tcPr>
            <w:tcW w:w="382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حماه</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1653</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22</w:t>
            </w:r>
          </w:p>
        </w:tc>
      </w:tr>
      <w:tr w:rsidR="000C1365" w:rsidRPr="000C1365" w:rsidTr="006354AE">
        <w:trPr>
          <w:trHeight w:val="567"/>
        </w:trPr>
        <w:tc>
          <w:tcPr>
            <w:tcW w:w="382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السويداء</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84</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1</w:t>
            </w:r>
          </w:p>
        </w:tc>
      </w:tr>
      <w:tr w:rsidR="000C1365" w:rsidRPr="000C1365" w:rsidTr="006354AE">
        <w:trPr>
          <w:trHeight w:val="567"/>
        </w:trPr>
        <w:tc>
          <w:tcPr>
            <w:tcW w:w="382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حمص</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160</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2</w:t>
            </w:r>
          </w:p>
        </w:tc>
      </w:tr>
      <w:tr w:rsidR="000C1365" w:rsidRPr="000C1365" w:rsidTr="006354AE">
        <w:trPr>
          <w:trHeight w:val="567"/>
        </w:trPr>
        <w:tc>
          <w:tcPr>
            <w:tcW w:w="382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ريف دمشق</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152</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2</w:t>
            </w:r>
          </w:p>
        </w:tc>
      </w:tr>
      <w:tr w:rsidR="000C1365" w:rsidRPr="000C1365" w:rsidTr="006354AE">
        <w:trPr>
          <w:trHeight w:val="567"/>
        </w:trPr>
        <w:tc>
          <w:tcPr>
            <w:tcW w:w="382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القنيطرة</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124</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2</w:t>
            </w:r>
          </w:p>
        </w:tc>
      </w:tr>
      <w:tr w:rsidR="000C1365" w:rsidRPr="000C1365" w:rsidTr="006354AE">
        <w:trPr>
          <w:trHeight w:val="567"/>
        </w:trPr>
        <w:tc>
          <w:tcPr>
            <w:tcW w:w="382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المجموع</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7608</w:t>
            </w:r>
          </w:p>
        </w:tc>
        <w:tc>
          <w:tcPr>
            <w:tcW w:w="2460" w:type="dxa"/>
            <w:hideMark/>
          </w:tcPr>
          <w:p w:rsidR="006354AE" w:rsidRPr="000C1365" w:rsidRDefault="000C1365" w:rsidP="000C1365">
            <w:pPr>
              <w:spacing w:after="200"/>
              <w:jc w:val="both"/>
              <w:rPr>
                <w:rFonts w:asciiTheme="majorBidi" w:hAnsiTheme="majorBidi" w:cstheme="majorBidi"/>
                <w:sz w:val="24"/>
                <w:szCs w:val="24"/>
                <w:lang w:bidi="ar-SY"/>
              </w:rPr>
            </w:pPr>
            <w:r w:rsidRPr="000C1365">
              <w:rPr>
                <w:rFonts w:asciiTheme="majorBidi" w:hAnsiTheme="majorBidi" w:cstheme="majorBidi"/>
                <w:b/>
                <w:bCs/>
                <w:sz w:val="24"/>
                <w:szCs w:val="24"/>
                <w:rtl/>
                <w:lang w:bidi="ar-SY"/>
              </w:rPr>
              <w:t>100</w:t>
            </w:r>
          </w:p>
        </w:tc>
      </w:tr>
    </w:tbl>
    <w:p w:rsidR="000C1365" w:rsidRPr="000C1365" w:rsidRDefault="000C1365" w:rsidP="000C1365">
      <w:pPr>
        <w:spacing w:line="360" w:lineRule="auto"/>
        <w:jc w:val="both"/>
        <w:rPr>
          <w:rFonts w:ascii="Simplified Arabic" w:hAnsi="Simplified Arabic" w:cs="Simplified Arabic"/>
          <w:sz w:val="24"/>
          <w:szCs w:val="24"/>
          <w:rtl/>
          <w:lang w:bidi="ar-SY"/>
        </w:rPr>
      </w:pPr>
      <w:r w:rsidRPr="000C1365">
        <w:rPr>
          <w:rFonts w:ascii="Simplified Arabic" w:hAnsi="Simplified Arabic" w:cs="Simplified Arabic" w:hint="cs"/>
          <w:sz w:val="24"/>
          <w:szCs w:val="24"/>
          <w:rtl/>
          <w:lang w:bidi="ar-SY"/>
        </w:rPr>
        <w:t>المصدر: بيانات هيئة تنمية المشروعات الصغيرة والمتوسطة</w:t>
      </w:r>
    </w:p>
    <w:p w:rsidR="006354AE" w:rsidRPr="00FD0799" w:rsidRDefault="006354AE" w:rsidP="00FD0799">
      <w:pPr>
        <w:pStyle w:val="a4"/>
        <w:numPr>
          <w:ilvl w:val="0"/>
          <w:numId w:val="9"/>
        </w:numPr>
        <w:jc w:val="both"/>
        <w:rPr>
          <w:rFonts w:asciiTheme="minorBidi" w:hAnsiTheme="minorBidi"/>
          <w:sz w:val="28"/>
          <w:szCs w:val="28"/>
        </w:rPr>
      </w:pPr>
      <w:r w:rsidRPr="00FD0799">
        <w:rPr>
          <w:rFonts w:asciiTheme="minorBidi" w:hAnsiTheme="minorBidi"/>
          <w:sz w:val="28"/>
          <w:szCs w:val="28"/>
          <w:rtl/>
        </w:rPr>
        <w:t>تتوضع في اللاذقية وطرطوس النسبة الأكبر من المشروعات المسجلة في الهيئة (26%) لكل منها، وكان لتفعيل آلية التسجيل المبكر في هاتين المحافظتين واستقرار الأوضاع الأمنية فيهما دور رئيسي في ذلك.</w:t>
      </w:r>
    </w:p>
    <w:p w:rsidR="006354AE" w:rsidRDefault="006354AE" w:rsidP="00FD0799">
      <w:pPr>
        <w:pStyle w:val="a4"/>
        <w:numPr>
          <w:ilvl w:val="0"/>
          <w:numId w:val="9"/>
        </w:numPr>
        <w:jc w:val="both"/>
        <w:rPr>
          <w:rFonts w:asciiTheme="minorBidi" w:hAnsiTheme="minorBidi"/>
          <w:b/>
          <w:bCs/>
          <w:sz w:val="28"/>
          <w:szCs w:val="28"/>
        </w:rPr>
      </w:pPr>
      <w:r w:rsidRPr="00FD0799">
        <w:rPr>
          <w:rFonts w:asciiTheme="minorBidi" w:hAnsiTheme="minorBidi"/>
          <w:sz w:val="28"/>
          <w:szCs w:val="28"/>
          <w:rtl/>
        </w:rPr>
        <w:t>لا تظهر مشروعات مسجلة في فروع (الرقة، إدلب، دير الزور) لأن هذه الفروع كانت متوقفة عن العمل حتى فترة قريبة.</w:t>
      </w:r>
    </w:p>
    <w:p w:rsidR="00FD0799" w:rsidRDefault="00FD0799" w:rsidP="00FD0799">
      <w:pPr>
        <w:jc w:val="both"/>
        <w:rPr>
          <w:rFonts w:asciiTheme="minorBidi" w:hAnsiTheme="minorBidi"/>
          <w:b/>
          <w:bCs/>
          <w:sz w:val="28"/>
          <w:szCs w:val="28"/>
          <w:rtl/>
        </w:rPr>
      </w:pPr>
    </w:p>
    <w:p w:rsidR="00FD0799" w:rsidRDefault="00FD0799" w:rsidP="00FD0799">
      <w:pPr>
        <w:jc w:val="both"/>
        <w:rPr>
          <w:rFonts w:asciiTheme="minorBidi" w:hAnsiTheme="minorBidi"/>
          <w:b/>
          <w:bCs/>
          <w:sz w:val="28"/>
          <w:szCs w:val="28"/>
          <w:rtl/>
        </w:rPr>
      </w:pPr>
    </w:p>
    <w:p w:rsidR="00FD0799" w:rsidRPr="00FD0799" w:rsidRDefault="00FD0799" w:rsidP="00FD0799">
      <w:pPr>
        <w:jc w:val="both"/>
        <w:rPr>
          <w:rFonts w:asciiTheme="minorBidi" w:hAnsiTheme="minorBidi"/>
          <w:b/>
          <w:bCs/>
          <w:sz w:val="28"/>
          <w:szCs w:val="28"/>
        </w:rPr>
      </w:pPr>
    </w:p>
    <w:p w:rsidR="006354AE" w:rsidRDefault="006354AE" w:rsidP="006354AE">
      <w:pPr>
        <w:spacing w:line="360" w:lineRule="auto"/>
        <w:ind w:left="36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ثانياً: حسب التوزع القطاعي</w:t>
      </w:r>
    </w:p>
    <w:p w:rsidR="006354AE" w:rsidRPr="006354AE" w:rsidRDefault="006354AE" w:rsidP="006354AE">
      <w:pPr>
        <w:spacing w:line="360" w:lineRule="auto"/>
        <w:ind w:left="360"/>
        <w:jc w:val="both"/>
        <w:rPr>
          <w:rFonts w:ascii="Simplified Arabic" w:hAnsi="Simplified Arabic" w:cs="Simplified Arabic"/>
          <w:b/>
          <w:bCs/>
          <w:sz w:val="28"/>
          <w:szCs w:val="28"/>
          <w:rtl/>
        </w:rPr>
      </w:pPr>
      <w:r w:rsidRPr="006354AE">
        <w:rPr>
          <w:rFonts w:ascii="Simplified Arabic" w:hAnsi="Simplified Arabic" w:cs="Simplified Arabic"/>
          <w:b/>
          <w:bCs/>
          <w:noProof/>
          <w:sz w:val="28"/>
          <w:szCs w:val="28"/>
        </w:rPr>
        <w:drawing>
          <wp:inline distT="0" distB="0" distL="0" distR="0" wp14:anchorId="0D7FCF76" wp14:editId="7B4690FE">
            <wp:extent cx="5274310" cy="1951617"/>
            <wp:effectExtent l="0" t="0" r="21590" b="1079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354AE" w:rsidRPr="00D844F2" w:rsidRDefault="006354AE" w:rsidP="00FD0799">
      <w:pPr>
        <w:pStyle w:val="a4"/>
        <w:numPr>
          <w:ilvl w:val="0"/>
          <w:numId w:val="11"/>
        </w:numPr>
        <w:jc w:val="both"/>
        <w:rPr>
          <w:rFonts w:asciiTheme="minorBidi" w:hAnsiTheme="minorBidi"/>
          <w:sz w:val="28"/>
          <w:szCs w:val="28"/>
          <w:lang w:bidi="ar-SY"/>
        </w:rPr>
      </w:pPr>
      <w:r w:rsidRPr="00D844F2">
        <w:rPr>
          <w:rFonts w:asciiTheme="minorBidi" w:hAnsiTheme="minorBidi"/>
          <w:sz w:val="28"/>
          <w:szCs w:val="28"/>
          <w:rtl/>
          <w:lang w:bidi="ar-SY"/>
        </w:rPr>
        <w:t>النسبة الأكبر في المشاريع حالياً في سورية هي المشاريع الزراعية 26%، بسبب سهولة إطلاق هذه المشاريع قياساً ببقية الأنواع ضمن الظروف الحالية.</w:t>
      </w:r>
    </w:p>
    <w:p w:rsidR="006354AE" w:rsidRPr="00D844F2" w:rsidRDefault="006354AE" w:rsidP="00FD0799">
      <w:pPr>
        <w:pStyle w:val="a4"/>
        <w:numPr>
          <w:ilvl w:val="0"/>
          <w:numId w:val="11"/>
        </w:numPr>
        <w:jc w:val="both"/>
        <w:rPr>
          <w:rFonts w:asciiTheme="minorBidi" w:hAnsiTheme="minorBidi"/>
          <w:sz w:val="28"/>
          <w:szCs w:val="28"/>
          <w:rtl/>
          <w:lang w:bidi="ar-SY"/>
        </w:rPr>
      </w:pPr>
      <w:r w:rsidRPr="00D844F2">
        <w:rPr>
          <w:rFonts w:asciiTheme="minorBidi" w:hAnsiTheme="minorBidi"/>
          <w:sz w:val="28"/>
          <w:szCs w:val="28"/>
          <w:rtl/>
          <w:lang w:bidi="ar-SY"/>
        </w:rPr>
        <w:t>تأتي المشاريع الصناعية في المرتبة الثانية 25% من الإجمالي، وهذا المؤشر يتنامى بشكل سريع نسبياً، وتليها المشاريع الحرفية على اختلافها.</w:t>
      </w:r>
    </w:p>
    <w:p w:rsidR="006354AE" w:rsidRPr="00D844F2" w:rsidRDefault="006354AE" w:rsidP="00FD0799">
      <w:pPr>
        <w:pStyle w:val="a4"/>
        <w:numPr>
          <w:ilvl w:val="0"/>
          <w:numId w:val="11"/>
        </w:numPr>
        <w:jc w:val="both"/>
        <w:rPr>
          <w:rFonts w:asciiTheme="minorBidi" w:hAnsiTheme="minorBidi"/>
          <w:sz w:val="28"/>
          <w:szCs w:val="28"/>
          <w:rtl/>
          <w:lang w:bidi="ar-SY"/>
        </w:rPr>
      </w:pPr>
      <w:r w:rsidRPr="00D844F2">
        <w:rPr>
          <w:rFonts w:asciiTheme="minorBidi" w:hAnsiTheme="minorBidi"/>
          <w:sz w:val="28"/>
          <w:szCs w:val="28"/>
          <w:rtl/>
          <w:lang w:bidi="ar-SY"/>
        </w:rPr>
        <w:t xml:space="preserve">حصة المشاريع الخدمية 15% وأخيراً المشاريع التجارية 10%. </w:t>
      </w:r>
    </w:p>
    <w:p w:rsidR="009500DD" w:rsidRPr="00D844F2" w:rsidRDefault="000C1365" w:rsidP="00FD0799">
      <w:pPr>
        <w:jc w:val="both"/>
        <w:rPr>
          <w:rFonts w:asciiTheme="minorBidi" w:hAnsiTheme="minorBidi"/>
          <w:sz w:val="28"/>
          <w:szCs w:val="28"/>
          <w:rtl/>
        </w:rPr>
      </w:pPr>
      <w:r w:rsidRPr="00D844F2">
        <w:rPr>
          <w:rFonts w:asciiTheme="minorBidi" w:hAnsiTheme="minorBidi"/>
          <w:b/>
          <w:bCs/>
          <w:sz w:val="28"/>
          <w:szCs w:val="28"/>
          <w:rtl/>
        </w:rPr>
        <w:t xml:space="preserve">النقطة الخامسة: </w:t>
      </w:r>
      <w:r w:rsidR="009500DD" w:rsidRPr="00D844F2">
        <w:rPr>
          <w:rFonts w:asciiTheme="minorBidi" w:hAnsiTheme="minorBidi"/>
          <w:b/>
          <w:bCs/>
          <w:sz w:val="28"/>
          <w:szCs w:val="28"/>
          <w:rtl/>
        </w:rPr>
        <w:t>الأهمية التنموية للمشروعات الصغيرة والمتوسطة</w:t>
      </w:r>
    </w:p>
    <w:p w:rsidR="009500DD" w:rsidRPr="00D844F2" w:rsidRDefault="009500DD" w:rsidP="00FD0799">
      <w:pPr>
        <w:pStyle w:val="a4"/>
        <w:numPr>
          <w:ilvl w:val="0"/>
          <w:numId w:val="4"/>
        </w:numPr>
        <w:jc w:val="both"/>
        <w:rPr>
          <w:rFonts w:asciiTheme="minorBidi" w:hAnsiTheme="minorBidi"/>
          <w:sz w:val="28"/>
          <w:szCs w:val="28"/>
          <w:rtl/>
          <w:lang w:bidi="ar-SY"/>
        </w:rPr>
      </w:pPr>
      <w:r w:rsidRPr="00D844F2">
        <w:rPr>
          <w:rFonts w:asciiTheme="minorBidi" w:hAnsiTheme="minorBidi"/>
          <w:sz w:val="28"/>
          <w:szCs w:val="28"/>
          <w:rtl/>
          <w:lang w:bidi="ar-EG"/>
        </w:rPr>
        <w:t>قابلة للانتشار في مختلف المناطق داخل المدن والأرياف مما يضمن عدالة أكبر في التنمية المتوازنة على امتداد مساحة البلاد.</w:t>
      </w:r>
    </w:p>
    <w:p w:rsidR="009500DD" w:rsidRPr="00D844F2" w:rsidRDefault="009500DD" w:rsidP="00FD0799">
      <w:pPr>
        <w:pStyle w:val="a4"/>
        <w:numPr>
          <w:ilvl w:val="0"/>
          <w:numId w:val="4"/>
        </w:numPr>
        <w:jc w:val="both"/>
        <w:rPr>
          <w:rFonts w:asciiTheme="minorBidi" w:hAnsiTheme="minorBidi"/>
          <w:sz w:val="28"/>
          <w:szCs w:val="28"/>
          <w:rtl/>
          <w:lang w:bidi="ar-SY"/>
        </w:rPr>
      </w:pPr>
      <w:r w:rsidRPr="00D844F2">
        <w:rPr>
          <w:rFonts w:asciiTheme="minorBidi" w:hAnsiTheme="minorBidi"/>
          <w:sz w:val="28"/>
          <w:szCs w:val="28"/>
          <w:rtl/>
          <w:lang w:bidi="ar-EG"/>
        </w:rPr>
        <w:t>تخلق المشروعات ال</w:t>
      </w:r>
      <w:r w:rsidRPr="00D844F2">
        <w:rPr>
          <w:rFonts w:asciiTheme="minorBidi" w:hAnsiTheme="minorBidi"/>
          <w:sz w:val="28"/>
          <w:szCs w:val="28"/>
          <w:rtl/>
        </w:rPr>
        <w:t xml:space="preserve">صغيرة والمتوسطة </w:t>
      </w:r>
      <w:r w:rsidRPr="00D844F2">
        <w:rPr>
          <w:rFonts w:asciiTheme="minorBidi" w:hAnsiTheme="minorBidi"/>
          <w:sz w:val="28"/>
          <w:szCs w:val="28"/>
          <w:rtl/>
          <w:lang w:bidi="ar-EG"/>
        </w:rPr>
        <w:t>كماً كبيراً من فرص العمل مما يشكل حلاً لمشكلة البطالة في المناطق التي تتواجد فيها هذه المشروعات.</w:t>
      </w:r>
    </w:p>
    <w:p w:rsidR="009500DD" w:rsidRPr="00D844F2" w:rsidRDefault="009500DD" w:rsidP="00FD0799">
      <w:pPr>
        <w:pStyle w:val="a4"/>
        <w:numPr>
          <w:ilvl w:val="0"/>
          <w:numId w:val="4"/>
        </w:numPr>
        <w:jc w:val="both"/>
        <w:rPr>
          <w:rFonts w:asciiTheme="minorBidi" w:hAnsiTheme="minorBidi"/>
          <w:sz w:val="28"/>
          <w:szCs w:val="28"/>
          <w:rtl/>
          <w:lang w:bidi="ar-SY"/>
        </w:rPr>
      </w:pPr>
      <w:r w:rsidRPr="00D844F2">
        <w:rPr>
          <w:rFonts w:asciiTheme="minorBidi" w:hAnsiTheme="minorBidi"/>
          <w:sz w:val="28"/>
          <w:szCs w:val="28"/>
          <w:rtl/>
          <w:lang w:bidi="ar-EG"/>
        </w:rPr>
        <w:t>تتميز هذه المشروعات ب</w:t>
      </w:r>
      <w:r w:rsidRPr="00D844F2">
        <w:rPr>
          <w:rFonts w:asciiTheme="minorBidi" w:hAnsiTheme="minorBidi"/>
          <w:sz w:val="28"/>
          <w:szCs w:val="28"/>
          <w:rtl/>
          <w:lang w:bidi="ar-SY"/>
        </w:rPr>
        <w:t xml:space="preserve">عدم </w:t>
      </w:r>
      <w:r w:rsidRPr="00D844F2">
        <w:rPr>
          <w:rFonts w:asciiTheme="minorBidi" w:hAnsiTheme="minorBidi"/>
          <w:sz w:val="28"/>
          <w:szCs w:val="28"/>
          <w:rtl/>
          <w:lang w:bidi="ar-EG"/>
        </w:rPr>
        <w:t>حاجتها لر</w:t>
      </w:r>
      <w:r w:rsidRPr="00D844F2">
        <w:rPr>
          <w:rFonts w:asciiTheme="minorBidi" w:hAnsiTheme="minorBidi"/>
          <w:sz w:val="28"/>
          <w:szCs w:val="28"/>
          <w:rtl/>
          <w:lang w:bidi="ar-SY"/>
        </w:rPr>
        <w:t>أس</w:t>
      </w:r>
      <w:r w:rsidRPr="00D844F2">
        <w:rPr>
          <w:rFonts w:asciiTheme="minorBidi" w:hAnsiTheme="minorBidi"/>
          <w:sz w:val="28"/>
          <w:szCs w:val="28"/>
          <w:rtl/>
          <w:lang w:bidi="ar-EG"/>
        </w:rPr>
        <w:t xml:space="preserve"> المال </w:t>
      </w:r>
      <w:r w:rsidRPr="00D844F2">
        <w:rPr>
          <w:rFonts w:asciiTheme="minorBidi" w:hAnsiTheme="minorBidi"/>
          <w:sz w:val="28"/>
          <w:szCs w:val="28"/>
          <w:rtl/>
          <w:lang w:bidi="ar-SY"/>
        </w:rPr>
        <w:t>الكبير النادر نسبياً ف</w:t>
      </w:r>
      <w:r w:rsidRPr="00D844F2">
        <w:rPr>
          <w:rFonts w:asciiTheme="minorBidi" w:hAnsiTheme="minorBidi"/>
          <w:sz w:val="28"/>
          <w:szCs w:val="28"/>
          <w:rtl/>
          <w:lang w:bidi="ar-EG"/>
        </w:rPr>
        <w:t>ي سورية قياساً بعنصر العمل ذو الوفرة النسبية في مختلف المناطق السورية</w:t>
      </w:r>
      <w:r w:rsidRPr="00D844F2">
        <w:rPr>
          <w:rFonts w:asciiTheme="minorBidi" w:hAnsiTheme="minorBidi"/>
          <w:sz w:val="28"/>
          <w:szCs w:val="28"/>
          <w:rtl/>
          <w:lang w:bidi="ar-SY"/>
        </w:rPr>
        <w:t>، (أي بمعنى آخر كثافة العمل= ارتفاع قيمة عنصر العمل بالنسبة لرأس المال).</w:t>
      </w:r>
    </w:p>
    <w:p w:rsidR="009500DD" w:rsidRPr="00D844F2" w:rsidRDefault="009500DD" w:rsidP="00FD0799">
      <w:pPr>
        <w:pStyle w:val="a4"/>
        <w:numPr>
          <w:ilvl w:val="0"/>
          <w:numId w:val="4"/>
        </w:numPr>
        <w:jc w:val="both"/>
        <w:rPr>
          <w:rFonts w:asciiTheme="minorBidi" w:hAnsiTheme="minorBidi"/>
          <w:sz w:val="28"/>
          <w:szCs w:val="28"/>
          <w:rtl/>
          <w:lang w:bidi="ar-SY"/>
        </w:rPr>
      </w:pPr>
      <w:r w:rsidRPr="00D844F2">
        <w:rPr>
          <w:rFonts w:asciiTheme="minorBidi" w:hAnsiTheme="minorBidi"/>
          <w:sz w:val="28"/>
          <w:szCs w:val="28"/>
          <w:rtl/>
        </w:rPr>
        <w:t xml:space="preserve">تلعب المشروعات الصغيرة والمتوسطة دوراً مهماً في حل مشكلة البطالة وينظر إليها كأحد أهم أدوية هذا المرض الخطير، إذ تعتبر (دراسة هيئة المشروعات) أنه مع خلق كل 1000 مشروع صغير سيتراجع معدل البطالة بمقدار 1%، ومع كل زيادة في التكوين الرأسمالي للمشروعات الصغيرة بمقدار واحد مليون دولار </w:t>
      </w:r>
      <w:r w:rsidRPr="00D844F2">
        <w:rPr>
          <w:rFonts w:asciiTheme="minorBidi" w:hAnsiTheme="minorBidi"/>
          <w:sz w:val="28"/>
          <w:szCs w:val="28"/>
          <w:rtl/>
          <w:lang w:bidi="ar-SY"/>
        </w:rPr>
        <w:t xml:space="preserve">يزداد الناتج المحلي الإجمالي 0.1%. </w:t>
      </w:r>
    </w:p>
    <w:p w:rsidR="009500DD" w:rsidRPr="00D844F2" w:rsidRDefault="009500DD" w:rsidP="00FD0799">
      <w:pPr>
        <w:pStyle w:val="a4"/>
        <w:numPr>
          <w:ilvl w:val="0"/>
          <w:numId w:val="4"/>
        </w:numPr>
        <w:jc w:val="both"/>
        <w:rPr>
          <w:rFonts w:asciiTheme="minorBidi" w:hAnsiTheme="minorBidi"/>
          <w:sz w:val="28"/>
          <w:szCs w:val="28"/>
          <w:rtl/>
          <w:lang w:bidi="ar-SY"/>
        </w:rPr>
      </w:pPr>
      <w:r w:rsidRPr="00D844F2">
        <w:rPr>
          <w:rFonts w:asciiTheme="minorBidi" w:hAnsiTheme="minorBidi"/>
          <w:sz w:val="28"/>
          <w:szCs w:val="28"/>
          <w:rtl/>
        </w:rPr>
        <w:t xml:space="preserve">وفق رؤية هيئة تنمية المشروعات الصغيرة والمتوسطة </w:t>
      </w:r>
      <w:r w:rsidRPr="00D844F2">
        <w:rPr>
          <w:rFonts w:asciiTheme="minorBidi" w:hAnsiTheme="minorBidi"/>
          <w:sz w:val="28"/>
          <w:szCs w:val="28"/>
          <w:rtl/>
          <w:lang w:bidi="ar-SY"/>
        </w:rPr>
        <w:t>68%</w:t>
      </w:r>
      <w:r w:rsidRPr="00D844F2">
        <w:rPr>
          <w:rFonts w:asciiTheme="minorBidi" w:hAnsiTheme="minorBidi"/>
          <w:sz w:val="28"/>
          <w:szCs w:val="28"/>
          <w:rtl/>
        </w:rPr>
        <w:t>سيعمل من قوة العمل السورية في مشروعات صغيرة ومتوسطة لتحقيق الاستفادة الحقيقية من هذه المشروعات ولوضع حد لمشكلة البطالة المتزايدة</w:t>
      </w:r>
      <w:r w:rsidRPr="00D844F2">
        <w:rPr>
          <w:rFonts w:asciiTheme="minorBidi" w:hAnsiTheme="minorBidi"/>
          <w:sz w:val="28"/>
          <w:szCs w:val="28"/>
          <w:rtl/>
          <w:lang w:bidi="ar-SY"/>
        </w:rPr>
        <w:t xml:space="preserve"> (خلال 5 سنوات)</w:t>
      </w:r>
      <w:r w:rsidRPr="00D844F2">
        <w:rPr>
          <w:rFonts w:asciiTheme="minorBidi" w:hAnsiTheme="minorBidi"/>
          <w:sz w:val="28"/>
          <w:szCs w:val="28"/>
          <w:rtl/>
        </w:rPr>
        <w:t>.</w:t>
      </w:r>
    </w:p>
    <w:p w:rsidR="009500DD" w:rsidRPr="00D844F2" w:rsidRDefault="009500DD" w:rsidP="00FD0799">
      <w:pPr>
        <w:pStyle w:val="a4"/>
        <w:numPr>
          <w:ilvl w:val="0"/>
          <w:numId w:val="4"/>
        </w:numPr>
        <w:jc w:val="both"/>
        <w:rPr>
          <w:rFonts w:asciiTheme="minorBidi" w:hAnsiTheme="minorBidi"/>
          <w:sz w:val="28"/>
          <w:szCs w:val="28"/>
          <w:rtl/>
          <w:lang w:bidi="ar-SY"/>
        </w:rPr>
      </w:pPr>
      <w:r w:rsidRPr="00D844F2">
        <w:rPr>
          <w:rFonts w:asciiTheme="minorBidi" w:hAnsiTheme="minorBidi"/>
          <w:sz w:val="28"/>
          <w:szCs w:val="28"/>
          <w:rtl/>
          <w:lang w:bidi="ar-SY"/>
        </w:rPr>
        <w:t>ساهم قطاع المشروعات بـ 41% من الناتج المحلي الإجمالي لعام 2019، وانخفضت إلى 37% في عام 2020 (بسبب جائحة كورونا)</w:t>
      </w:r>
    </w:p>
    <w:p w:rsidR="009500DD" w:rsidRPr="00D844F2" w:rsidRDefault="009500DD" w:rsidP="00FD0799">
      <w:pPr>
        <w:pStyle w:val="a4"/>
        <w:numPr>
          <w:ilvl w:val="0"/>
          <w:numId w:val="4"/>
        </w:numPr>
        <w:jc w:val="both"/>
        <w:rPr>
          <w:rFonts w:asciiTheme="minorBidi" w:hAnsiTheme="minorBidi"/>
          <w:sz w:val="28"/>
          <w:szCs w:val="28"/>
          <w:rtl/>
          <w:lang w:bidi="ar-SY"/>
        </w:rPr>
      </w:pPr>
      <w:r w:rsidRPr="00D844F2">
        <w:rPr>
          <w:rFonts w:asciiTheme="minorBidi" w:hAnsiTheme="minorBidi"/>
          <w:sz w:val="28"/>
          <w:szCs w:val="28"/>
          <w:rtl/>
          <w:lang w:bidi="ar-SY"/>
        </w:rPr>
        <w:lastRenderedPageBreak/>
        <w:t>ﺗﻭﺟﺩ ﻋﻼﻗﻪ إيجابية ﺑﻳﻥ ﺍﻟﻣﺷﺭﻭﻋﺎﺕ ﺍﻟﺻﻐيرة والمتوسطة ﻭﺯﻳﺎﺩﺓ ﺩﺧﻝ ﺍﻟﻔﺋﺔ ﺍﻟﻣﺳﺗﻬﺩﻓﺔ (0,72انعكاس لتخفيف الفقر).</w:t>
      </w:r>
    </w:p>
    <w:p w:rsidR="009500DD" w:rsidRPr="00D844F2" w:rsidRDefault="009500DD" w:rsidP="00FD0799">
      <w:pPr>
        <w:pStyle w:val="a4"/>
        <w:numPr>
          <w:ilvl w:val="0"/>
          <w:numId w:val="4"/>
        </w:numPr>
        <w:jc w:val="both"/>
        <w:rPr>
          <w:rFonts w:asciiTheme="minorBidi" w:hAnsiTheme="minorBidi"/>
          <w:sz w:val="28"/>
          <w:szCs w:val="28"/>
          <w:rtl/>
          <w:lang w:bidi="ar-SY"/>
        </w:rPr>
      </w:pPr>
      <w:r w:rsidRPr="00D844F2">
        <w:rPr>
          <w:rFonts w:asciiTheme="minorBidi" w:hAnsiTheme="minorBidi"/>
          <w:sz w:val="28"/>
          <w:szCs w:val="28"/>
          <w:rtl/>
          <w:lang w:bidi="ar-SY"/>
        </w:rPr>
        <w:t>ﺗﻭﺟﺩ ﻋﻼﻗﻪ إيجابية ﺑﻳﻥ ﺗﻣﻭﻳﻝ ﺍﻟﻣﺷﺭﻭﻋﺎﺕ الصغيرة والمتوسطة ﻭﺍﻟﻣﺳﺗﻭﻯ ﺍﻟﺻﺣي ﻟﻸﺳﺭة (0,57).</w:t>
      </w:r>
    </w:p>
    <w:p w:rsidR="009500DD" w:rsidRPr="00D844F2" w:rsidRDefault="009500DD" w:rsidP="00FD0799">
      <w:pPr>
        <w:pStyle w:val="a4"/>
        <w:numPr>
          <w:ilvl w:val="0"/>
          <w:numId w:val="4"/>
        </w:numPr>
        <w:jc w:val="both"/>
        <w:rPr>
          <w:rFonts w:asciiTheme="minorBidi" w:hAnsiTheme="minorBidi"/>
          <w:sz w:val="28"/>
          <w:szCs w:val="28"/>
          <w:rtl/>
          <w:lang w:bidi="ar-SY"/>
        </w:rPr>
      </w:pPr>
      <w:r w:rsidRPr="00D844F2">
        <w:rPr>
          <w:rFonts w:asciiTheme="minorBidi" w:hAnsiTheme="minorBidi"/>
          <w:sz w:val="28"/>
          <w:szCs w:val="28"/>
          <w:rtl/>
          <w:lang w:bidi="ar-SY"/>
        </w:rPr>
        <w:t>ﺗﻭﺟﺩ ﻋﻼﻗة إيجابية ﺑﻳﻥ ﺍﻟﻣﺷﺭﻭﻋﺎﺕ ﺍﻟﺻﻐيرة والمتوسطة ﻭﻣﺳﺗﻭﻯ ﺳﻛﻥ ﺍﻷﺳﺭﺓ (0,58).</w:t>
      </w:r>
    </w:p>
    <w:p w:rsidR="009500DD" w:rsidRPr="00D844F2" w:rsidRDefault="009500DD" w:rsidP="00FD0799">
      <w:pPr>
        <w:pStyle w:val="a4"/>
        <w:numPr>
          <w:ilvl w:val="0"/>
          <w:numId w:val="4"/>
        </w:numPr>
        <w:jc w:val="both"/>
        <w:rPr>
          <w:rFonts w:asciiTheme="minorBidi" w:hAnsiTheme="minorBidi"/>
          <w:sz w:val="28"/>
          <w:szCs w:val="28"/>
          <w:rtl/>
          <w:lang w:bidi="ar-SY"/>
        </w:rPr>
      </w:pPr>
      <w:r w:rsidRPr="00D844F2">
        <w:rPr>
          <w:rFonts w:asciiTheme="minorBidi" w:hAnsiTheme="minorBidi"/>
          <w:sz w:val="28"/>
          <w:szCs w:val="28"/>
          <w:rtl/>
          <w:lang w:bidi="ar-SY"/>
        </w:rPr>
        <w:t>ﺗﻭﺟﺩ ﻋﻼﻗﻪ سلبية ﺑﻳﻥ ﺍﻟﻣﺷﺭﻭﻋﺎﺕ ﺍﻟﺻﻐيرة ﻭﺍﻟﻣﺳﺗﻭﻯ التعليمي ﻟﻸﺳﺭﺓ  (-0,62).</w:t>
      </w:r>
    </w:p>
    <w:p w:rsidR="009500DD" w:rsidRPr="00D844F2" w:rsidRDefault="000C1365" w:rsidP="00FD0799">
      <w:pPr>
        <w:jc w:val="both"/>
        <w:rPr>
          <w:rFonts w:asciiTheme="minorBidi" w:hAnsiTheme="minorBidi"/>
          <w:sz w:val="28"/>
          <w:szCs w:val="28"/>
          <w:rtl/>
          <w:lang w:bidi="ar-SY"/>
        </w:rPr>
      </w:pPr>
      <w:r w:rsidRPr="00D844F2">
        <w:rPr>
          <w:rFonts w:asciiTheme="minorBidi" w:hAnsiTheme="minorBidi"/>
          <w:b/>
          <w:bCs/>
          <w:sz w:val="28"/>
          <w:szCs w:val="28"/>
          <w:rtl/>
          <w:lang w:bidi="ar-SY"/>
        </w:rPr>
        <w:t xml:space="preserve">النقطة السادسة: </w:t>
      </w:r>
      <w:r w:rsidR="009500DD" w:rsidRPr="00D844F2">
        <w:rPr>
          <w:rFonts w:asciiTheme="minorBidi" w:hAnsiTheme="minorBidi"/>
          <w:b/>
          <w:bCs/>
          <w:sz w:val="28"/>
          <w:szCs w:val="28"/>
          <w:rtl/>
          <w:lang w:bidi="ar-SY"/>
        </w:rPr>
        <w:t>أهم المشكلات التي تواجهها المشروعات الصغيرة والمتوسطة</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b/>
          <w:bCs/>
          <w:sz w:val="28"/>
          <w:szCs w:val="28"/>
          <w:rtl/>
          <w:lang w:bidi="ar-SY"/>
        </w:rPr>
        <w:t>ﺃ . ﻣﺷﻛﻼﺕ ﻣﺎﻟﻳﺔ:</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b/>
          <w:bCs/>
          <w:sz w:val="28"/>
          <w:szCs w:val="28"/>
          <w:rtl/>
          <w:lang w:bidi="ar-SY"/>
        </w:rPr>
        <w:t>1</w:t>
      </w:r>
      <w:r w:rsidRPr="00D844F2">
        <w:rPr>
          <w:rFonts w:asciiTheme="minorBidi" w:hAnsiTheme="minorBidi"/>
          <w:sz w:val="28"/>
          <w:szCs w:val="28"/>
          <w:rtl/>
          <w:lang w:bidi="ar-SY"/>
        </w:rPr>
        <w:t>- ﺍﻻﻋﺗﻣﺎﺩ ﻋﻠﻰ ﺍﻟﻣﺩﺧﺭﺍﺕ ﺍﻟﻌﺎﺋﻠﻳﺔ - ﺍﻻﻗﺗﺭﺍﺽ ﺍﻟﻌﺎﺋﻠي ﻏﻳﺭ ﺍﻟﻛﺎﻓﻰ ﻭﻏﻳﺭ  ﺍﻟﻣﻧﺗﻅﻡ (88% من المشروعات في سورية تعتمد على المدخرات الشخصية والقروض العائلية).</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sz w:val="28"/>
          <w:szCs w:val="28"/>
          <w:rtl/>
          <w:lang w:bidi="ar-SY"/>
        </w:rPr>
        <w:t>2- ﺿﻌﻑ ﺍﻟﺿﻣﺎﻧﺎﺕ ﺍﻟﻣﺎﻟﻳﺔ.</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sz w:val="28"/>
          <w:szCs w:val="28"/>
          <w:rtl/>
          <w:lang w:bidi="ar-SY"/>
        </w:rPr>
        <w:t>3- ﺍﻟﻠﺟﻭء ﺍﻟﻰ ﺍﻟﻭﺳﻁﺎء ﻭﺍﻟﻣﺭﺍﺑﻳﻥ ﺑﺄﺳﻌﺎﺭ ﺑﺎﻫﻅﺔ ﺗﺭﻓﻊ ﺗﻛﺎﻟﻳﻑ ﺍلإﻧﺗﺎﺝ.</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sz w:val="28"/>
          <w:szCs w:val="28"/>
          <w:rtl/>
          <w:lang w:bidi="ar-SY"/>
        </w:rPr>
        <w:t>4- إﺣﺟﺎﻡ ﺍﻟﺑﻧﻭﻙ ﻋﻥ ﺍﻟﺗﻌﺎﻣﻝ ﻣﻌﻬﺎ (7% يمكن أن تلبي متطلبات البنوك).</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sz w:val="28"/>
          <w:szCs w:val="28"/>
          <w:rtl/>
          <w:lang w:bidi="ar-SY"/>
        </w:rPr>
        <w:t>بحسب دراسة للهيئة؛ تبلغ حصة المشروعات الصغيرة والمتوسطة الإئتمانية من إجمالي التسهيلات للقطاع المصرفي في المتوسط 9% في الدول العربية و18% في البلدان متوسطة الدخل).</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sz w:val="28"/>
          <w:szCs w:val="28"/>
          <w:rtl/>
          <w:lang w:bidi="ar-SY"/>
        </w:rPr>
        <w:t>معنى ذلك أن سورية تعاني من فجوة تتجاوز 100% لتصل إلى المتوسط العربي، وأكثر من 450% لتصل إلى متوسط البلدان متوسطة الدخل.</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sz w:val="28"/>
          <w:szCs w:val="28"/>
          <w:rtl/>
          <w:lang w:bidi="ar-SY"/>
        </w:rPr>
        <w:t>تشكل المشروعات متناهية الصغر، الصغيرة والمتوسطة حوالي 99% من المنشآت في سورية.</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sz w:val="28"/>
          <w:szCs w:val="28"/>
          <w:rtl/>
          <w:lang w:bidi="ar-SY"/>
        </w:rPr>
        <w:t>تعاني سورية من ضعف كبير في حصة المشروعات الصغيرة والمتوسطة من إجمالي التسهيلات (4% فقط).</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b/>
          <w:bCs/>
          <w:sz w:val="28"/>
          <w:szCs w:val="28"/>
          <w:rtl/>
          <w:lang w:bidi="ar-SY"/>
        </w:rPr>
        <w:t>ﺏ . ﻣﺷﻛﻼﺕ ﺇﺩﺍﺭﻳﺔ:</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b/>
          <w:bCs/>
          <w:sz w:val="28"/>
          <w:szCs w:val="28"/>
          <w:rtl/>
          <w:lang w:bidi="ar-SY"/>
        </w:rPr>
        <w:t>1</w:t>
      </w:r>
      <w:r w:rsidRPr="00D844F2">
        <w:rPr>
          <w:rFonts w:asciiTheme="minorBidi" w:hAnsiTheme="minorBidi"/>
          <w:sz w:val="28"/>
          <w:szCs w:val="28"/>
          <w:rtl/>
          <w:lang w:bidi="ar-SY"/>
        </w:rPr>
        <w:t>- ﺍﻟﻣﻠﻛﻳﺔ ﺍﻟﻔﺭﺩﻳﺔ ﺃﻭ ﺍﻟﻌﺎﺋﻠﻳﺔ ﻳﺭﺑﻁ ﻭﺟﻭﺩ ﺍﻟﻣﻧﺷﺄﺓ ﺑﺣﻳﺎﺓ ﺃﺻﺣﺎﺑﻬﺎ ﻭﺍﺳﺗﻘﺭﺍﺭﻫﻡ ﺍﻟﻌﺎﺋﻠي.</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sz w:val="28"/>
          <w:szCs w:val="28"/>
          <w:rtl/>
          <w:lang w:bidi="ar-SY"/>
        </w:rPr>
        <w:t>2- ﺧﻠﻁ ﺍﻟﺫﻣﻡ ﺍﻟﻣﺎﻟﻳﺔ ﻟﻠﻣﻧﺷﺄﺓ ﻣﻊ ﺍﻟﺫﻣﺔ ﺍﻟﻣﺎﻟﻳﺔ ﻷﺻﺣﺎﺑﻬﺎ.</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sz w:val="28"/>
          <w:szCs w:val="28"/>
          <w:rtl/>
          <w:lang w:bidi="ar-SY"/>
        </w:rPr>
        <w:t>3- ﻋﺩﻡ ﺍﻟﻘﺩﺭﺓ ﻋﻠﻰ ﺍﻟﺗﻧﺑﺅ ﻭﺍﻟﺗﺧﻁﻳﻁ وﻋﺩﻡ ﺩﻗﺔ ﺍﻟﺑﻳﺎﻧﺎﺕ ﺍﻟﻼﺯﻣﺔ ﻟﺫﻟﻙ.</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sz w:val="28"/>
          <w:szCs w:val="28"/>
          <w:rtl/>
          <w:lang w:bidi="ar-SY"/>
        </w:rPr>
        <w:t>4- ﻣﺭﻛﺯﻳﺔ ﺍلإﺩﺍﺭﺓ ﺣﺗﻰ ﻓﻰ ﺣﺎﻟﺔ ﺍﻟﺗﻭﺳﻊ ﻓﻰ ﻅﻝ ﺿﻌﻑ ﺍلإﻋﺩﺍﺩ ﺍﻟﻌﻠﻣﻰ ﻭﺍﻟﻣﻬﻧﻰ والإﺩﺍﺭي ﻟﺭﺏ ﺍﻟﻌﻣﻝ ﻭﺿﻌﻑ ﻗﺩﺭﺗﻪ ﻋﻠﻰ ﺍﻷﺧﺫ ﺑﺄﺳﺑﺎﺏ ﺍﻟﺗﻘﺩﻡ ﻭﺍﻟﺗﻁﻭﺭ.</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b/>
          <w:bCs/>
          <w:sz w:val="28"/>
          <w:szCs w:val="28"/>
          <w:rtl/>
          <w:lang w:bidi="ar-SY"/>
        </w:rPr>
        <w:lastRenderedPageBreak/>
        <w:t>ﺝ .ﻣﺷﻛﻼﺕ ﻣﺣﺎﺳﺑﻳﺔ:</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b/>
          <w:bCs/>
          <w:sz w:val="28"/>
          <w:szCs w:val="28"/>
          <w:rtl/>
          <w:lang w:bidi="ar-SY"/>
        </w:rPr>
        <w:t>1</w:t>
      </w:r>
      <w:r w:rsidRPr="00D844F2">
        <w:rPr>
          <w:rFonts w:asciiTheme="minorBidi" w:hAnsiTheme="minorBidi"/>
          <w:sz w:val="28"/>
          <w:szCs w:val="28"/>
          <w:rtl/>
          <w:lang w:bidi="ar-SY"/>
        </w:rPr>
        <w:t xml:space="preserve">- ﻧﺩﺭﺓ ﺍﻟﺑﻳﺎﻧﺎﺕ ﺍﻟﻣﺎﻟﻳﺔ ﻭﺍﻟﻣﺣﺎﺳﺑﻳﺔ ﺍﻟﺩﻗﻳﻘﺔ ﻭﺗﻌﺩﺩ ﻫﺫﻩ ﺍﻟﺑﻳﺎﻧﺎﺕ ﺣﺳﺏ ﺍﻟﻐﺭﺽ. </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sz w:val="28"/>
          <w:szCs w:val="28"/>
          <w:rtl/>
          <w:lang w:bidi="ar-SY"/>
        </w:rPr>
        <w:t>2- ﺗﺄﺧﺭ إﻋﺩﺍﺩ ﻫﺫﻩ ﺍﻟﺑﻳﺎﻧﺎﺕ ﻋﻠﻰ ﻧﺣﻭ ﻳﻧﻔي ﺍﻟﻐﺭﺽ ﻣﻥ ﺍﺳﺗﺧﺭﺍﺟﻬﺎ.</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sz w:val="28"/>
          <w:szCs w:val="28"/>
          <w:rtl/>
          <w:lang w:bidi="ar-SY"/>
        </w:rPr>
        <w:t>3- عدم ﻭﺟﻭﺩ ﺩﻓﺎﺗﺭ ﺃﻭ ﺳﺟﻼﺕ.</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b/>
          <w:bCs/>
          <w:sz w:val="28"/>
          <w:szCs w:val="28"/>
          <w:rtl/>
          <w:lang w:bidi="ar-SY"/>
        </w:rPr>
        <w:t>د . ﻣﺷﻛﻼﺕ ﺗﺳﻭﻳﻘﻳﺔ:</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b/>
          <w:bCs/>
          <w:sz w:val="28"/>
          <w:szCs w:val="28"/>
          <w:rtl/>
          <w:lang w:bidi="ar-SY"/>
        </w:rPr>
        <w:t>1</w:t>
      </w:r>
      <w:r w:rsidRPr="00D844F2">
        <w:rPr>
          <w:rFonts w:asciiTheme="minorBidi" w:hAnsiTheme="minorBidi"/>
          <w:sz w:val="28"/>
          <w:szCs w:val="28"/>
          <w:rtl/>
          <w:lang w:bidi="ar-SY"/>
        </w:rPr>
        <w:t>- ﻗﻠﺔ ﺍلأﻣﺎﻛﻥ ﺍﻟﻣﺧﺻﺻﺔ ﻟﻌﺭﺽ ﺍﻟﻣﻧﺗﺟﺎﺕ ﻭﻋﺩﺩ ﻗﻧﻭﺍﺕ ﺍﻟﺗﻭﺯﻳﻊ.</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sz w:val="28"/>
          <w:szCs w:val="28"/>
          <w:rtl/>
          <w:lang w:bidi="ar-SY"/>
        </w:rPr>
        <w:t>2- ﻋﺩﻡ ﺍﻟﻘﺩﺭﺓ ﻋﻠﻰ ﻣﻭﺍﻛﺑﺔ ﺗﻘﻠﺑﺎﺕ ﺍﻟﻁﻠﺏ ﺍﻟﺷﺩﻳﺩ ﻣﻣﺎ ﻳﺅﺛﺭ ﻋﻠﻰ ﻛﻔﺎءﺓ ﻭﻭﺟﻭﺩ ﺍﻟﻣﻧﺷﺄﺓ.</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sz w:val="28"/>
          <w:szCs w:val="28"/>
          <w:rtl/>
          <w:lang w:bidi="ar-SY"/>
        </w:rPr>
        <w:t>3- ﺍﻻﻓﺗﻘﺎﺭ إﻟﻰ ﺍﻟﻣﻭﺍﺻﻔﺎﺕ ﻭﺍﻟﺗﺻﻣﻳﻣﺎﺕ ﻭﻋﺩﻡ ﺍﻟﻘﺩﺭﺓ ﻋﻠﻰ ﺗﻧﻔﻳﺫﻫﺎ.</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sz w:val="28"/>
          <w:szCs w:val="28"/>
          <w:rtl/>
          <w:lang w:bidi="ar-SY"/>
        </w:rPr>
        <w:t>4- ﻏﻳﺎﺏ ﺍﻟﺭﻗﺎﺑﺔ ﻋﻠﻰ ﺍﻟﺟﻭﺩﺓ.</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sz w:val="28"/>
          <w:szCs w:val="28"/>
          <w:rtl/>
          <w:lang w:bidi="ar-SY"/>
        </w:rPr>
        <w:t>5- ﻋﺩﻡ ﻭﺟﻭﺩ ﺣﻣﺎﻳﺔ ﻟﻬﺫﻩ ﺍﻟﻣﻧﺷﺄﺕ ﻣﻥ ﺍﻟﺩﻭﻟﺔ.</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sz w:val="28"/>
          <w:szCs w:val="28"/>
          <w:rtl/>
          <w:lang w:bidi="ar-SY"/>
        </w:rPr>
        <w:t>6- ﻋﺩﻡ ﺍﻟﻘﺩﺭﺓ ﻋﻠﻰ ﻣﻭﺍﻛﺑﺔ ﺍﻟﺗﻁﻭﺭ ﺍﻟﻣﺗﻼﺣﻕ ﻓﻰ ﺫﻭﻕ ﻭﺭﻏﺑﺎﺕ ﺍﻟﻣﺳﺗﻬﻠﻛﻳﻥ.</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sz w:val="28"/>
          <w:szCs w:val="28"/>
          <w:rtl/>
          <w:lang w:bidi="ar-SY"/>
        </w:rPr>
        <w:t>6- ﺍﻧﺧﻔﺎﺽ ﺍﻟﻘﺩﺭﺓ ﺍﻟﺗﻔﺎﻭﺿﻳﺔ ﻋﻠﻰ ﺍلأﺳﻌﺎﺭ.</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sz w:val="28"/>
          <w:szCs w:val="28"/>
          <w:rtl/>
          <w:lang w:bidi="ar-SY"/>
        </w:rPr>
        <w:t>(تعاني 72% من المشروعات المتوسطة والصغيرة صعوبات تسويقية)</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b/>
          <w:bCs/>
          <w:sz w:val="28"/>
          <w:szCs w:val="28"/>
          <w:rtl/>
          <w:lang w:bidi="ar-SY"/>
        </w:rPr>
        <w:t>ه . ﻣﺷﻛﻼﺕ إﻧﺗﺎﺟﻳــﺔ:</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b/>
          <w:bCs/>
          <w:sz w:val="28"/>
          <w:szCs w:val="28"/>
          <w:rtl/>
          <w:lang w:bidi="ar-SY"/>
        </w:rPr>
        <w:t>1</w:t>
      </w:r>
      <w:r w:rsidRPr="00D844F2">
        <w:rPr>
          <w:rFonts w:asciiTheme="minorBidi" w:hAnsiTheme="minorBidi"/>
          <w:sz w:val="28"/>
          <w:szCs w:val="28"/>
          <w:rtl/>
          <w:lang w:bidi="ar-SY"/>
        </w:rPr>
        <w:t>- ﻣﺷﺎﻛﻝ ﺍﻟﺣﺻﻭﻝ ﻋﻠﻰ ﺍﻟﻣﻭﺍﺩ ﺍﻟﺧﺎﻡ ﻭﺍﻷﻭﻟﻳﺔ ﺍﻟﻣﻧﺎﺳﺑﺔ ﻣﻣﺎ ﻳﺅﺩﻯ إﻟﻰ ﺍﻧﺧﻔﺎﺽ ﻣﺳﺗﻭﻯ ﺍﻟﺟﻭﺩﺓ ﻭﺍﺣﺗﻛﺎﺭ ﺍﻟﻭﺳﻁﺎء ﻭﺗﺟﺎﺭ ﺍﻟﺟﻣﻠﺔ ﻭﻓﺭﺽ ﺳﻠﻊ ﻣﺣﻣﻠﺔ ﻋﻧﺩ ﺍﻟﺷﺭﺍء ﺑﺎلأﺟﻝ.</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sz w:val="28"/>
          <w:szCs w:val="28"/>
          <w:rtl/>
          <w:lang w:bidi="ar-SY"/>
        </w:rPr>
        <w:t>2- اﻧﺧﻔﺎﺽ ﻣﺳﺗﻭﻯ ﺍﻟﺧﺩﻣﺎﺕ ﻭﺍﻟﻣﺭﺍﻓﻕ ﺍﻟﻣﺗﺎﺣﺔ ﺃﻣﺎﻡ ﻫﺫﺍ ﺍﻟﻘﻁﺎﻉ.</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sz w:val="28"/>
          <w:szCs w:val="28"/>
          <w:rtl/>
          <w:lang w:bidi="ar-SY"/>
        </w:rPr>
        <w:t>3- ﻋﺩﻡ ﺍﻟﻘﺩﺭﺓ ﻋﻠﻰ ﺍﺳﺗﻘﻁﺎﺏ ﺍﻟﻌﻣﺎﻟﺔ ﺍﻟﻣﺩﺭﺑﺔ ﻭﺍﻟﻣﺅﻫﻠﺔ ﻭﺍﻹﺣﺗﻔﺎﻅ ﺑﻬﺎ (53% من المشروعات تواجه صعوبة بذلك).</w:t>
      </w:r>
    </w:p>
    <w:p w:rsidR="009500DD" w:rsidRPr="00D844F2" w:rsidRDefault="009500DD" w:rsidP="00FD0799">
      <w:pPr>
        <w:jc w:val="both"/>
        <w:rPr>
          <w:rFonts w:asciiTheme="minorBidi" w:hAnsiTheme="minorBidi"/>
          <w:sz w:val="28"/>
          <w:szCs w:val="28"/>
          <w:rtl/>
          <w:lang w:bidi="ar-SY"/>
        </w:rPr>
      </w:pPr>
      <w:r w:rsidRPr="00D844F2">
        <w:rPr>
          <w:rFonts w:asciiTheme="minorBidi" w:hAnsiTheme="minorBidi"/>
          <w:sz w:val="28"/>
          <w:szCs w:val="28"/>
          <w:rtl/>
          <w:lang w:bidi="ar-SY"/>
        </w:rPr>
        <w:t>4- ﺍﻧﺧﻔﺎﺽ ﺍﻟﻣﺳﺗﻭﻯ ﺍﻟفني ﻭﺫﻟﻙ ﻳﺅﺩي إﻟى ﺻﻌﻭﺑﺔ ﺍﻟﻭﺻﻭﻝ ﺍﻟﻰ ﻣﺳﺗﻭﻯ ﺗﻧﺎﻓﺳي ﻣﻌﻘﻭﻝ (45% من المشروعات السورية لديها مشاكل فنية).</w:t>
      </w:r>
    </w:p>
    <w:p w:rsidR="009500DD" w:rsidRPr="00D844F2" w:rsidRDefault="000C1365" w:rsidP="00FD0799">
      <w:pPr>
        <w:jc w:val="both"/>
        <w:rPr>
          <w:rFonts w:asciiTheme="minorBidi" w:hAnsiTheme="minorBidi"/>
          <w:sz w:val="28"/>
          <w:szCs w:val="28"/>
          <w:rtl/>
          <w:lang w:bidi="ar-SY"/>
        </w:rPr>
      </w:pPr>
      <w:r w:rsidRPr="00D844F2">
        <w:rPr>
          <w:rFonts w:asciiTheme="minorBidi" w:hAnsiTheme="minorBidi"/>
          <w:b/>
          <w:bCs/>
          <w:sz w:val="28"/>
          <w:szCs w:val="28"/>
          <w:rtl/>
          <w:lang w:bidi="ar-SY"/>
        </w:rPr>
        <w:t xml:space="preserve">النقطة السابعة: </w:t>
      </w:r>
      <w:r w:rsidR="009500DD" w:rsidRPr="00D844F2">
        <w:rPr>
          <w:rFonts w:asciiTheme="minorBidi" w:hAnsiTheme="minorBidi"/>
          <w:b/>
          <w:bCs/>
          <w:sz w:val="28"/>
          <w:szCs w:val="28"/>
          <w:rtl/>
          <w:lang w:bidi="ar-SY"/>
        </w:rPr>
        <w:t>برامج عمل الهيئة</w:t>
      </w:r>
    </w:p>
    <w:p w:rsidR="009500DD" w:rsidRPr="00D844F2" w:rsidRDefault="009500DD" w:rsidP="00FD0799">
      <w:pPr>
        <w:pStyle w:val="a4"/>
        <w:numPr>
          <w:ilvl w:val="0"/>
          <w:numId w:val="4"/>
        </w:numPr>
        <w:jc w:val="both"/>
        <w:rPr>
          <w:rFonts w:asciiTheme="minorBidi" w:hAnsiTheme="minorBidi"/>
          <w:sz w:val="28"/>
          <w:szCs w:val="28"/>
          <w:rtl/>
          <w:lang w:bidi="ar-SY"/>
        </w:rPr>
      </w:pPr>
      <w:r w:rsidRPr="00D844F2">
        <w:rPr>
          <w:rFonts w:asciiTheme="minorBidi" w:hAnsiTheme="minorBidi"/>
          <w:sz w:val="28"/>
          <w:szCs w:val="28"/>
          <w:rtl/>
          <w:lang w:bidi="ar-SY"/>
        </w:rPr>
        <w:t>برنامج تدريب طالبي العمل: يقوم البرنامج على تأهيل الأشخاص الراغبين مهنياً في مجال ما، ليفتح أمامهم  الفرصة لإيجاد عمل حر، ويتم التدريب في مختلف المجالات الإدارية والمحاسبية والمهنية الحرفية، في معظم المحافظات،</w:t>
      </w:r>
      <w:r w:rsidRPr="00D844F2">
        <w:rPr>
          <w:rFonts w:asciiTheme="minorBidi" w:hAnsiTheme="minorBidi"/>
          <w:sz w:val="28"/>
          <w:szCs w:val="28"/>
          <w:lang w:bidi="ar-SY"/>
        </w:rPr>
        <w:t xml:space="preserve"> </w:t>
      </w:r>
      <w:r w:rsidRPr="00D844F2">
        <w:rPr>
          <w:rFonts w:asciiTheme="minorBidi" w:hAnsiTheme="minorBidi"/>
          <w:sz w:val="28"/>
          <w:szCs w:val="28"/>
          <w:rtl/>
          <w:lang w:bidi="ar-SY"/>
        </w:rPr>
        <w:t>بالتعاون مع مؤسسات حكومية أو خاصة أو مراكز تأهيل مهني أو جامعا</w:t>
      </w:r>
      <w:r w:rsidR="00CE5092" w:rsidRPr="00D844F2">
        <w:rPr>
          <w:rFonts w:asciiTheme="minorBidi" w:hAnsiTheme="minorBidi"/>
          <w:sz w:val="28"/>
          <w:szCs w:val="28"/>
          <w:rtl/>
          <w:lang w:bidi="ar-SY"/>
        </w:rPr>
        <w:t xml:space="preserve">ت وما إلى ذلك، المتخرجون من هذا </w:t>
      </w:r>
      <w:r w:rsidRPr="00D844F2">
        <w:rPr>
          <w:rFonts w:asciiTheme="minorBidi" w:hAnsiTheme="minorBidi"/>
          <w:sz w:val="28"/>
          <w:szCs w:val="28"/>
          <w:rtl/>
          <w:lang w:bidi="ar-SY"/>
        </w:rPr>
        <w:t>البرنامج يصبحون أصحاب مهن.</w:t>
      </w:r>
      <w:r w:rsidRPr="00D844F2">
        <w:rPr>
          <w:rFonts w:asciiTheme="minorBidi" w:hAnsiTheme="minorBidi"/>
          <w:sz w:val="28"/>
          <w:szCs w:val="28"/>
          <w:rtl/>
          <w:lang w:bidi="ar-SY"/>
        </w:rPr>
        <w:br/>
      </w:r>
      <w:r w:rsidRPr="00D844F2">
        <w:rPr>
          <w:rFonts w:asciiTheme="minorBidi" w:hAnsiTheme="minorBidi"/>
          <w:sz w:val="28"/>
          <w:szCs w:val="28"/>
          <w:rtl/>
          <w:lang w:bidi="ar-SY"/>
        </w:rPr>
        <w:lastRenderedPageBreak/>
        <w:br/>
      </w:r>
      <w:r w:rsidR="000C1365" w:rsidRPr="00D844F2">
        <w:rPr>
          <w:rFonts w:asciiTheme="minorBidi" w:hAnsiTheme="minorBidi"/>
          <w:sz w:val="28"/>
          <w:szCs w:val="28"/>
          <w:rtl/>
          <w:lang w:bidi="ar-SY"/>
        </w:rPr>
        <w:t xml:space="preserve">- </w:t>
      </w:r>
      <w:r w:rsidRPr="00D844F2">
        <w:rPr>
          <w:rFonts w:asciiTheme="minorBidi" w:hAnsiTheme="minorBidi"/>
          <w:sz w:val="28"/>
          <w:szCs w:val="28"/>
          <w:rtl/>
          <w:lang w:bidi="ar-SY"/>
        </w:rPr>
        <w:t>برنامج تأهيل رواد الأعمال: هذا البرنامج يعنى بأشخاص يرغبون بإقامة مشروعات خاصة بهم على أن تكون مميزة ونوعية، يخضع متبعوا هذا البرنامج لدورات متخصصة في ريادة الأعمال تتضمن (مفهوم الريادة، سمات رائد العمل، دراسة الجدوى الاقتصادية، تحليل السوق، التسويق، الإدارة، المحاسبة، إدارة فريق العمل، وغيرها).</w:t>
      </w:r>
      <w:r w:rsidRPr="00D844F2">
        <w:rPr>
          <w:rFonts w:asciiTheme="minorBidi" w:hAnsiTheme="minorBidi"/>
          <w:sz w:val="28"/>
          <w:szCs w:val="28"/>
          <w:lang w:bidi="ar-SY"/>
        </w:rPr>
        <w:br/>
      </w:r>
      <w:r w:rsidR="000C1365" w:rsidRPr="00D844F2">
        <w:rPr>
          <w:rFonts w:asciiTheme="minorBidi" w:hAnsiTheme="minorBidi"/>
          <w:sz w:val="28"/>
          <w:szCs w:val="28"/>
          <w:rtl/>
          <w:lang w:bidi="ar-SY"/>
        </w:rPr>
        <w:t xml:space="preserve">- </w:t>
      </w:r>
      <w:r w:rsidRPr="00D844F2">
        <w:rPr>
          <w:rFonts w:asciiTheme="minorBidi" w:hAnsiTheme="minorBidi"/>
          <w:sz w:val="28"/>
          <w:szCs w:val="28"/>
          <w:rtl/>
          <w:lang w:bidi="ar-SY"/>
        </w:rPr>
        <w:t>تشكيل فريق المدربين: باعتبار أن التدريب من أهم مهام الهيئة بموجب القانون رقم 2، فقد تم إيلاء اهتمام خاص لهذا الجانب، والعمل على تشكيل فريق من العاملين في الهيئة لديهم المقدرة الكاملة على تدريب أص</w:t>
      </w:r>
      <w:r w:rsidR="00CE5092" w:rsidRPr="00D844F2">
        <w:rPr>
          <w:rFonts w:asciiTheme="minorBidi" w:hAnsiTheme="minorBidi"/>
          <w:sz w:val="28"/>
          <w:szCs w:val="28"/>
          <w:rtl/>
          <w:lang w:bidi="ar-SY"/>
        </w:rPr>
        <w:t xml:space="preserve">حاب المشروعات والعاملين في قطاع </w:t>
      </w:r>
      <w:r w:rsidRPr="00D844F2">
        <w:rPr>
          <w:rFonts w:asciiTheme="minorBidi" w:hAnsiTheme="minorBidi"/>
          <w:sz w:val="28"/>
          <w:szCs w:val="28"/>
          <w:rtl/>
          <w:lang w:bidi="ar-SY"/>
        </w:rPr>
        <w:t>المشروعات على القضايا الرئيسية.</w:t>
      </w:r>
      <w:r w:rsidRPr="00D844F2">
        <w:rPr>
          <w:rFonts w:asciiTheme="minorBidi" w:hAnsiTheme="minorBidi"/>
          <w:sz w:val="28"/>
          <w:szCs w:val="28"/>
          <w:rtl/>
          <w:lang w:bidi="ar-SY"/>
        </w:rPr>
        <w:br/>
      </w:r>
      <w:r w:rsidRPr="00D844F2">
        <w:rPr>
          <w:rFonts w:asciiTheme="minorBidi" w:hAnsiTheme="minorBidi"/>
          <w:sz w:val="28"/>
          <w:szCs w:val="28"/>
          <w:rtl/>
          <w:lang w:bidi="ar-SY"/>
        </w:rPr>
        <w:br/>
      </w:r>
      <w:r w:rsidR="000C1365" w:rsidRPr="00D844F2">
        <w:rPr>
          <w:rFonts w:asciiTheme="minorBidi" w:hAnsiTheme="minorBidi"/>
          <w:sz w:val="28"/>
          <w:szCs w:val="28"/>
          <w:rtl/>
          <w:lang w:bidi="ar-SY"/>
        </w:rPr>
        <w:t xml:space="preserve">- </w:t>
      </w:r>
      <w:r w:rsidRPr="00D844F2">
        <w:rPr>
          <w:rFonts w:asciiTheme="minorBidi" w:hAnsiTheme="minorBidi"/>
          <w:sz w:val="28"/>
          <w:szCs w:val="28"/>
          <w:rtl/>
          <w:lang w:bidi="ar-SY"/>
        </w:rPr>
        <w:t>تعزيز قدرات المرأة الريفية: يهتم هذا البرنامج بتأهيل وتدريب السيدات المعيلات لأسرهن، والراغبات أيضاً بتأسيس أعمال خاصة بهن، لا سيما في الأرياف والتي يكون دور المرأة فيها رئيسياً في إعالة الأسرة، في هذا الاتجاه نفذت الهيئة العديد من الدورات التدريبية في معظم المحافظات وبمهن وحرف تتناسب وطبيعة المرأة، وقد تنوعت بمجالات مختلفة (تصميم الأزياء وتفصيل الملابس، صيانة لهاتف المحمول، التجميل، السكرتارية، المحاسبة، البروكار الدمشقي).</w:t>
      </w:r>
    </w:p>
    <w:p w:rsidR="009500DD" w:rsidRPr="00D844F2" w:rsidRDefault="009500DD" w:rsidP="00FD0799">
      <w:pPr>
        <w:pStyle w:val="a4"/>
        <w:numPr>
          <w:ilvl w:val="0"/>
          <w:numId w:val="4"/>
        </w:numPr>
        <w:jc w:val="both"/>
        <w:rPr>
          <w:rFonts w:asciiTheme="minorBidi" w:hAnsiTheme="minorBidi"/>
          <w:sz w:val="28"/>
          <w:szCs w:val="28"/>
          <w:rtl/>
          <w:lang w:bidi="ar-SY"/>
        </w:rPr>
      </w:pPr>
      <w:r w:rsidRPr="00D844F2">
        <w:rPr>
          <w:rFonts w:asciiTheme="minorBidi" w:hAnsiTheme="minorBidi"/>
          <w:sz w:val="28"/>
          <w:szCs w:val="28"/>
          <w:rtl/>
          <w:lang w:bidi="ar-SY"/>
        </w:rPr>
        <w:t>التدريب من أجل التشغيل المضمون: هو برنامج تشاركي بين القطاعين العام والخاص لتأمين فرص عمل للباحثين عن العمل، الذين لا يستطيعون أو لا يرغبون بإنشاء مشروعات خاصة بهم وتحمل مخاطر الاستثمار، وذلك عن طريق تدريبهم وفق احتياجات سوق العمل وتشغيلهم في القطاع الخاص. أبرمت الهيئة العديد من الاتفاقات مع شركات ومؤسسات في القطاع الخاص لهذا البرنامج.</w:t>
      </w:r>
      <w:r w:rsidRPr="00D844F2">
        <w:rPr>
          <w:rFonts w:asciiTheme="minorBidi" w:hAnsiTheme="minorBidi"/>
          <w:sz w:val="28"/>
          <w:szCs w:val="28"/>
          <w:rtl/>
          <w:lang w:bidi="ar-SY"/>
        </w:rPr>
        <w:br/>
        <w:t>برنامج المعارض ومهرجانات التسوق: يتيح البرنامج فرصة تواجد أصحاب المشروعات المتوسطة والصغيرة في المعارض ومهرجانات التسوق الخاصة بهم للتواصل مع وكلاء وزبائن محتملين، مما يقدم لهم فرصة تسويق منتجاتهم وتوسيع حجم السوق المتاح أمامهم.</w:t>
      </w:r>
      <w:r w:rsidRPr="00D844F2">
        <w:rPr>
          <w:rFonts w:asciiTheme="minorBidi" w:hAnsiTheme="minorBidi"/>
          <w:sz w:val="28"/>
          <w:szCs w:val="28"/>
          <w:lang w:bidi="ar-SY"/>
        </w:rPr>
        <w:br/>
      </w:r>
      <w:r w:rsidRPr="00D844F2">
        <w:rPr>
          <w:rFonts w:asciiTheme="minorBidi" w:hAnsiTheme="minorBidi"/>
          <w:sz w:val="28"/>
          <w:szCs w:val="28"/>
          <w:rtl/>
          <w:lang w:bidi="ar-SY"/>
        </w:rPr>
        <w:t>(بما في ذلك المشاركة في معرض دمشق الدولي ومعرض الباسل للإبداع والإختراع)</w:t>
      </w:r>
    </w:p>
    <w:p w:rsidR="009500DD" w:rsidRPr="00D844F2" w:rsidRDefault="009500DD" w:rsidP="00FD0799">
      <w:pPr>
        <w:pStyle w:val="a4"/>
        <w:numPr>
          <w:ilvl w:val="0"/>
          <w:numId w:val="4"/>
        </w:numPr>
        <w:jc w:val="both"/>
        <w:rPr>
          <w:rFonts w:asciiTheme="minorBidi" w:hAnsiTheme="minorBidi"/>
          <w:sz w:val="28"/>
          <w:szCs w:val="28"/>
          <w:lang w:bidi="ar-SY"/>
        </w:rPr>
      </w:pPr>
      <w:r w:rsidRPr="00D844F2">
        <w:rPr>
          <w:rFonts w:asciiTheme="minorBidi" w:hAnsiTheme="minorBidi"/>
          <w:sz w:val="28"/>
          <w:szCs w:val="28"/>
          <w:rtl/>
          <w:lang w:bidi="ar-SY"/>
        </w:rPr>
        <w:t>برنامج حاضنات الأعمال: يهتم البرنامج باحتضان المشروعات المتوسطة والصغيرة، من خلال تسهيل الحصول على مكان مناسب للعمل وتجهيزات لوجستية، كما أن بعض الحاضنات تكون افتراضية وبعضها تدريبي (تقدم تدريب نوعي لبعض الطلاب ليكونوا أكثر قدرة على خدمة سوق العمل أو إقامة مشروعات خاصة بهم).</w:t>
      </w:r>
    </w:p>
    <w:p w:rsidR="00D844F2" w:rsidRDefault="00D844F2" w:rsidP="00FD0799">
      <w:pPr>
        <w:spacing w:line="360" w:lineRule="auto"/>
        <w:jc w:val="both"/>
        <w:rPr>
          <w:rFonts w:ascii="Simplified Arabic" w:hAnsi="Simplified Arabic" w:cs="Simplified Arabic"/>
          <w:sz w:val="28"/>
          <w:szCs w:val="28"/>
          <w:rtl/>
          <w:lang w:bidi="ar-SY"/>
        </w:rPr>
      </w:pPr>
    </w:p>
    <w:p w:rsidR="00FD0799" w:rsidRDefault="00FD0799" w:rsidP="00FD0799">
      <w:pPr>
        <w:spacing w:line="360" w:lineRule="auto"/>
        <w:jc w:val="both"/>
        <w:rPr>
          <w:rFonts w:ascii="Simplified Arabic" w:hAnsi="Simplified Arabic" w:cs="Simplified Arabic"/>
          <w:sz w:val="28"/>
          <w:szCs w:val="28"/>
          <w:rtl/>
          <w:lang w:bidi="ar-SY"/>
        </w:rPr>
      </w:pPr>
    </w:p>
    <w:p w:rsidR="00FD0799" w:rsidRPr="00FD0799" w:rsidRDefault="00FD0799" w:rsidP="00FD0799">
      <w:pPr>
        <w:spacing w:line="360" w:lineRule="auto"/>
        <w:jc w:val="both"/>
        <w:rPr>
          <w:rFonts w:ascii="Simplified Arabic" w:hAnsi="Simplified Arabic" w:cs="Simplified Arabic"/>
          <w:sz w:val="28"/>
          <w:szCs w:val="28"/>
          <w:rtl/>
          <w:lang w:bidi="ar-SY"/>
        </w:rPr>
      </w:pPr>
    </w:p>
    <w:p w:rsidR="009500DD" w:rsidRDefault="009500DD" w:rsidP="000C1365">
      <w:pPr>
        <w:spacing w:line="360" w:lineRule="auto"/>
        <w:jc w:val="center"/>
        <w:rPr>
          <w:rFonts w:ascii="Simplified Arabic" w:hAnsi="Simplified Arabic" w:cs="Simplified Arabic"/>
          <w:sz w:val="28"/>
          <w:szCs w:val="28"/>
          <w:rtl/>
          <w:lang w:bidi="ar-SY"/>
        </w:rPr>
      </w:pPr>
      <w:r w:rsidRPr="009500DD">
        <w:rPr>
          <w:rFonts w:ascii="Simplified Arabic" w:hAnsi="Simplified Arabic" w:cs="Simplified Arabic"/>
          <w:b/>
          <w:bCs/>
          <w:sz w:val="28"/>
          <w:szCs w:val="28"/>
          <w:rtl/>
          <w:lang w:bidi="ar-SY"/>
        </w:rPr>
        <w:lastRenderedPageBreak/>
        <w:t>جدول تنفيذ البرامج</w:t>
      </w:r>
    </w:p>
    <w:tbl>
      <w:tblPr>
        <w:bidiVisual/>
        <w:tblW w:w="9057" w:type="dxa"/>
        <w:tblCellMar>
          <w:left w:w="0" w:type="dxa"/>
          <w:right w:w="0" w:type="dxa"/>
        </w:tblCellMar>
        <w:tblLook w:val="0420" w:firstRow="1" w:lastRow="0" w:firstColumn="0" w:lastColumn="0" w:noHBand="0" w:noVBand="1"/>
      </w:tblPr>
      <w:tblGrid>
        <w:gridCol w:w="3019"/>
        <w:gridCol w:w="3019"/>
        <w:gridCol w:w="3019"/>
      </w:tblGrid>
      <w:tr w:rsidR="000C1365" w:rsidRPr="00F44793" w:rsidTr="00F44793">
        <w:trPr>
          <w:trHeight w:val="507"/>
        </w:trPr>
        <w:tc>
          <w:tcPr>
            <w:tcW w:w="3019" w:type="dxa"/>
            <w:tcBorders>
              <w:top w:val="single" w:sz="8" w:space="0" w:color="FFFFFF"/>
              <w:left w:val="single" w:sz="8" w:space="0" w:color="FFFFFF"/>
              <w:bottom w:val="single" w:sz="24" w:space="0" w:color="FFFFFF"/>
              <w:right w:val="single" w:sz="8" w:space="0" w:color="FFFFFF"/>
            </w:tcBorders>
            <w:shd w:val="clear" w:color="auto" w:fill="9EC544"/>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b/>
                <w:bCs/>
                <w:sz w:val="24"/>
                <w:szCs w:val="24"/>
                <w:rtl/>
                <w:lang w:bidi="ar-SY"/>
              </w:rPr>
              <w:t>البرنامج</w:t>
            </w:r>
          </w:p>
        </w:tc>
        <w:tc>
          <w:tcPr>
            <w:tcW w:w="3019" w:type="dxa"/>
            <w:tcBorders>
              <w:top w:val="single" w:sz="8" w:space="0" w:color="FFFFFF"/>
              <w:left w:val="single" w:sz="8" w:space="0" w:color="FFFFFF"/>
              <w:bottom w:val="single" w:sz="24" w:space="0" w:color="FFFFFF"/>
              <w:right w:val="single" w:sz="8" w:space="0" w:color="FFFFFF"/>
            </w:tcBorders>
            <w:shd w:val="clear" w:color="auto" w:fill="9EC544"/>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b/>
                <w:bCs/>
                <w:sz w:val="24"/>
                <w:szCs w:val="24"/>
                <w:rtl/>
                <w:lang w:bidi="ar-SY"/>
              </w:rPr>
              <w:t>عدد الدورات</w:t>
            </w:r>
          </w:p>
        </w:tc>
        <w:tc>
          <w:tcPr>
            <w:tcW w:w="3019" w:type="dxa"/>
            <w:tcBorders>
              <w:top w:val="single" w:sz="8" w:space="0" w:color="FFFFFF"/>
              <w:left w:val="single" w:sz="8" w:space="0" w:color="FFFFFF"/>
              <w:bottom w:val="single" w:sz="24" w:space="0" w:color="FFFFFF"/>
              <w:right w:val="single" w:sz="8" w:space="0" w:color="FFFFFF"/>
            </w:tcBorders>
            <w:shd w:val="clear" w:color="auto" w:fill="9EC544"/>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b/>
                <w:bCs/>
                <w:sz w:val="24"/>
                <w:szCs w:val="24"/>
                <w:rtl/>
                <w:lang w:bidi="ar-SY"/>
              </w:rPr>
              <w:t>عدد المستفيدين</w:t>
            </w:r>
          </w:p>
        </w:tc>
      </w:tr>
      <w:tr w:rsidR="000C1365" w:rsidRPr="00F44793" w:rsidTr="00F44793">
        <w:trPr>
          <w:trHeight w:val="507"/>
        </w:trPr>
        <w:tc>
          <w:tcPr>
            <w:tcW w:w="3019" w:type="dxa"/>
            <w:tcBorders>
              <w:top w:val="single" w:sz="24"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sz w:val="24"/>
                <w:szCs w:val="24"/>
                <w:rtl/>
                <w:lang w:bidi="ar-SY"/>
              </w:rPr>
              <w:t>تدريب طالبي العمل</w:t>
            </w:r>
          </w:p>
        </w:tc>
        <w:tc>
          <w:tcPr>
            <w:tcW w:w="3019" w:type="dxa"/>
            <w:tcBorders>
              <w:top w:val="single" w:sz="24"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sz w:val="24"/>
                <w:szCs w:val="24"/>
                <w:rtl/>
                <w:lang w:bidi="ar-SY"/>
              </w:rPr>
              <w:t>310</w:t>
            </w:r>
          </w:p>
        </w:tc>
        <w:tc>
          <w:tcPr>
            <w:tcW w:w="3019" w:type="dxa"/>
            <w:tcBorders>
              <w:top w:val="single" w:sz="24"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sz w:val="24"/>
                <w:szCs w:val="24"/>
                <w:rtl/>
                <w:lang w:bidi="ar-SY"/>
              </w:rPr>
              <w:t>4884</w:t>
            </w:r>
          </w:p>
        </w:tc>
      </w:tr>
      <w:tr w:rsidR="000C1365" w:rsidRPr="00F44793" w:rsidTr="00F44793">
        <w:trPr>
          <w:trHeight w:val="507"/>
        </w:trPr>
        <w:tc>
          <w:tcPr>
            <w:tcW w:w="3019"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sz w:val="24"/>
                <w:szCs w:val="24"/>
                <w:rtl/>
                <w:lang w:bidi="ar-SY"/>
              </w:rPr>
              <w:t>تأهيل رواد الأعمال</w:t>
            </w:r>
          </w:p>
        </w:tc>
        <w:tc>
          <w:tcPr>
            <w:tcW w:w="3019"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sz w:val="24"/>
                <w:szCs w:val="24"/>
                <w:rtl/>
                <w:lang w:bidi="ar-SY"/>
              </w:rPr>
              <w:t>37</w:t>
            </w:r>
          </w:p>
        </w:tc>
        <w:tc>
          <w:tcPr>
            <w:tcW w:w="3019"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sz w:val="24"/>
                <w:szCs w:val="24"/>
                <w:rtl/>
                <w:lang w:bidi="ar-SY"/>
              </w:rPr>
              <w:t>1077</w:t>
            </w:r>
          </w:p>
        </w:tc>
      </w:tr>
      <w:tr w:rsidR="000C1365" w:rsidRPr="00F44793" w:rsidTr="00F44793">
        <w:trPr>
          <w:trHeight w:val="507"/>
        </w:trPr>
        <w:tc>
          <w:tcPr>
            <w:tcW w:w="3019"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sz w:val="24"/>
                <w:szCs w:val="24"/>
                <w:rtl/>
                <w:lang w:bidi="ar-SY"/>
              </w:rPr>
              <w:t>فريق المدربين</w:t>
            </w:r>
          </w:p>
        </w:tc>
        <w:tc>
          <w:tcPr>
            <w:tcW w:w="3019"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sz w:val="24"/>
                <w:szCs w:val="24"/>
                <w:rtl/>
                <w:lang w:bidi="ar-SY"/>
              </w:rPr>
              <w:t>6</w:t>
            </w:r>
          </w:p>
        </w:tc>
        <w:tc>
          <w:tcPr>
            <w:tcW w:w="3019"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sz w:val="24"/>
                <w:szCs w:val="24"/>
                <w:rtl/>
                <w:lang w:bidi="ar-SY"/>
              </w:rPr>
              <w:t>59</w:t>
            </w:r>
          </w:p>
        </w:tc>
      </w:tr>
      <w:tr w:rsidR="000C1365" w:rsidRPr="00F44793" w:rsidTr="00F44793">
        <w:trPr>
          <w:trHeight w:val="507"/>
        </w:trPr>
        <w:tc>
          <w:tcPr>
            <w:tcW w:w="3019"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sz w:val="24"/>
                <w:szCs w:val="24"/>
                <w:rtl/>
                <w:lang w:bidi="ar-SY"/>
              </w:rPr>
              <w:t>تعزيز قدرات المرأة</w:t>
            </w:r>
          </w:p>
        </w:tc>
        <w:tc>
          <w:tcPr>
            <w:tcW w:w="3019"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sz w:val="24"/>
                <w:szCs w:val="24"/>
                <w:rtl/>
                <w:lang w:bidi="ar-SY"/>
              </w:rPr>
              <w:t>14</w:t>
            </w:r>
          </w:p>
        </w:tc>
        <w:tc>
          <w:tcPr>
            <w:tcW w:w="3019"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sz w:val="24"/>
                <w:szCs w:val="24"/>
                <w:rtl/>
                <w:lang w:bidi="ar-SY"/>
              </w:rPr>
              <w:t>329</w:t>
            </w:r>
          </w:p>
        </w:tc>
      </w:tr>
      <w:tr w:rsidR="000C1365" w:rsidRPr="00F44793" w:rsidTr="00F44793">
        <w:trPr>
          <w:trHeight w:val="507"/>
        </w:trPr>
        <w:tc>
          <w:tcPr>
            <w:tcW w:w="3019"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sz w:val="24"/>
                <w:szCs w:val="24"/>
                <w:rtl/>
                <w:lang w:bidi="ar-SY"/>
              </w:rPr>
              <w:t>التدريب من أجل التشغيل المضمون</w:t>
            </w:r>
          </w:p>
        </w:tc>
        <w:tc>
          <w:tcPr>
            <w:tcW w:w="3019"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sz w:val="24"/>
                <w:szCs w:val="24"/>
                <w:rtl/>
                <w:lang w:bidi="ar-SY"/>
              </w:rPr>
              <w:t>12</w:t>
            </w:r>
          </w:p>
        </w:tc>
        <w:tc>
          <w:tcPr>
            <w:tcW w:w="3019"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sz w:val="24"/>
                <w:szCs w:val="24"/>
                <w:rtl/>
                <w:lang w:bidi="ar-SY"/>
              </w:rPr>
              <w:t>343</w:t>
            </w:r>
          </w:p>
        </w:tc>
      </w:tr>
      <w:tr w:rsidR="000C1365" w:rsidRPr="00F44793" w:rsidTr="00F44793">
        <w:trPr>
          <w:trHeight w:val="507"/>
        </w:trPr>
        <w:tc>
          <w:tcPr>
            <w:tcW w:w="3019"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sz w:val="24"/>
                <w:szCs w:val="24"/>
                <w:rtl/>
                <w:lang w:bidi="ar-SY"/>
              </w:rPr>
              <w:t>برنامج المعارض ومهرجانات التسوق والأسواق الشعبية</w:t>
            </w:r>
          </w:p>
        </w:tc>
        <w:tc>
          <w:tcPr>
            <w:tcW w:w="3019"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sz w:val="24"/>
                <w:szCs w:val="24"/>
                <w:rtl/>
                <w:lang w:bidi="ar-SY"/>
              </w:rPr>
              <w:t>33</w:t>
            </w:r>
          </w:p>
        </w:tc>
        <w:tc>
          <w:tcPr>
            <w:tcW w:w="3019" w:type="dxa"/>
            <w:tcBorders>
              <w:top w:val="single" w:sz="8" w:space="0" w:color="FFFFFF"/>
              <w:left w:val="single" w:sz="8" w:space="0" w:color="FFFFFF"/>
              <w:bottom w:val="single" w:sz="8" w:space="0" w:color="FFFFFF"/>
              <w:right w:val="single" w:sz="8" w:space="0" w:color="FFFFFF"/>
            </w:tcBorders>
            <w:shd w:val="clear" w:color="auto" w:fill="F0F5E9"/>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sz w:val="24"/>
                <w:szCs w:val="24"/>
                <w:rtl/>
                <w:lang w:bidi="ar-SY"/>
              </w:rPr>
              <w:t>1219</w:t>
            </w:r>
          </w:p>
        </w:tc>
      </w:tr>
      <w:tr w:rsidR="000C1365" w:rsidRPr="00F44793" w:rsidTr="00F44793">
        <w:trPr>
          <w:trHeight w:val="507"/>
        </w:trPr>
        <w:tc>
          <w:tcPr>
            <w:tcW w:w="3019"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sz w:val="24"/>
                <w:szCs w:val="24"/>
                <w:rtl/>
                <w:lang w:bidi="ar-SY"/>
              </w:rPr>
              <w:t>برنامج الحاضنات</w:t>
            </w:r>
          </w:p>
        </w:tc>
        <w:tc>
          <w:tcPr>
            <w:tcW w:w="3019"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sz w:val="24"/>
                <w:szCs w:val="24"/>
                <w:rtl/>
                <w:lang w:bidi="ar-SY"/>
              </w:rPr>
              <w:t>3 حاضنات</w:t>
            </w:r>
          </w:p>
        </w:tc>
        <w:tc>
          <w:tcPr>
            <w:tcW w:w="3019" w:type="dxa"/>
            <w:tcBorders>
              <w:top w:val="single" w:sz="8" w:space="0" w:color="FFFFFF"/>
              <w:left w:val="single" w:sz="8" w:space="0" w:color="FFFFFF"/>
              <w:bottom w:val="single" w:sz="8" w:space="0" w:color="FFFFFF"/>
              <w:right w:val="single" w:sz="8" w:space="0" w:color="FFFFFF"/>
            </w:tcBorders>
            <w:shd w:val="clear" w:color="auto" w:fill="DFEACF"/>
            <w:tcMar>
              <w:top w:w="72" w:type="dxa"/>
              <w:left w:w="144" w:type="dxa"/>
              <w:bottom w:w="72" w:type="dxa"/>
              <w:right w:w="144" w:type="dxa"/>
            </w:tcMar>
            <w:hideMark/>
          </w:tcPr>
          <w:p w:rsidR="006354AE" w:rsidRPr="00F44793" w:rsidRDefault="000C1365" w:rsidP="00F44793">
            <w:pPr>
              <w:spacing w:line="240" w:lineRule="auto"/>
              <w:jc w:val="center"/>
              <w:rPr>
                <w:rFonts w:ascii="Simplified Arabic" w:hAnsi="Simplified Arabic" w:cs="Simplified Arabic"/>
                <w:sz w:val="24"/>
                <w:szCs w:val="24"/>
                <w:lang w:bidi="ar-SY"/>
              </w:rPr>
            </w:pPr>
            <w:r w:rsidRPr="00F44793">
              <w:rPr>
                <w:rFonts w:ascii="Simplified Arabic" w:hAnsi="Simplified Arabic" w:cs="Simplified Arabic"/>
                <w:sz w:val="24"/>
                <w:szCs w:val="24"/>
                <w:rtl/>
                <w:lang w:bidi="ar-SY"/>
              </w:rPr>
              <w:t>230</w:t>
            </w:r>
          </w:p>
        </w:tc>
      </w:tr>
    </w:tbl>
    <w:p w:rsidR="000C1365" w:rsidRPr="009500DD" w:rsidRDefault="000C1365" w:rsidP="000C1365">
      <w:pPr>
        <w:spacing w:line="360" w:lineRule="auto"/>
        <w:jc w:val="center"/>
        <w:rPr>
          <w:rFonts w:ascii="Simplified Arabic" w:hAnsi="Simplified Arabic" w:cs="Simplified Arabic"/>
          <w:sz w:val="28"/>
          <w:szCs w:val="28"/>
          <w:rtl/>
          <w:lang w:bidi="ar-SY"/>
        </w:rPr>
      </w:pPr>
    </w:p>
    <w:p w:rsidR="009500DD" w:rsidRPr="00D844F2" w:rsidRDefault="00F44793" w:rsidP="00F44793">
      <w:pPr>
        <w:spacing w:line="360" w:lineRule="auto"/>
        <w:jc w:val="both"/>
        <w:rPr>
          <w:rFonts w:asciiTheme="minorBidi" w:hAnsiTheme="minorBidi"/>
          <w:sz w:val="28"/>
          <w:szCs w:val="28"/>
          <w:rtl/>
          <w:lang w:bidi="ar-SY"/>
        </w:rPr>
      </w:pPr>
      <w:r w:rsidRPr="00D844F2">
        <w:rPr>
          <w:rFonts w:asciiTheme="minorBidi" w:hAnsiTheme="minorBidi"/>
          <w:b/>
          <w:bCs/>
          <w:sz w:val="28"/>
          <w:szCs w:val="28"/>
          <w:rtl/>
          <w:lang w:bidi="ar-SY"/>
        </w:rPr>
        <w:t xml:space="preserve">النقطة الثامنة: </w:t>
      </w:r>
      <w:r w:rsidR="009500DD" w:rsidRPr="00D844F2">
        <w:rPr>
          <w:rFonts w:asciiTheme="minorBidi" w:hAnsiTheme="minorBidi"/>
          <w:b/>
          <w:bCs/>
          <w:sz w:val="28"/>
          <w:szCs w:val="28"/>
          <w:rtl/>
          <w:lang w:bidi="ar-SY"/>
        </w:rPr>
        <w:t>مشروع ال</w:t>
      </w:r>
      <w:r w:rsidRPr="00D844F2">
        <w:rPr>
          <w:rFonts w:asciiTheme="minorBidi" w:hAnsiTheme="minorBidi"/>
          <w:b/>
          <w:bCs/>
          <w:sz w:val="28"/>
          <w:szCs w:val="28"/>
          <w:rtl/>
          <w:lang w:bidi="ar-SY"/>
        </w:rPr>
        <w:t xml:space="preserve">تعداد </w:t>
      </w:r>
      <w:r w:rsidR="009500DD" w:rsidRPr="00D844F2">
        <w:rPr>
          <w:rFonts w:asciiTheme="minorBidi" w:hAnsiTheme="minorBidi"/>
          <w:b/>
          <w:bCs/>
          <w:sz w:val="28"/>
          <w:szCs w:val="28"/>
          <w:rtl/>
          <w:lang w:bidi="ar-SY"/>
        </w:rPr>
        <w:t>ال</w:t>
      </w:r>
      <w:r w:rsidR="009500DD" w:rsidRPr="00D844F2">
        <w:rPr>
          <w:rFonts w:asciiTheme="minorBidi" w:hAnsiTheme="minorBidi"/>
          <w:b/>
          <w:bCs/>
          <w:sz w:val="28"/>
          <w:szCs w:val="28"/>
          <w:rtl/>
        </w:rPr>
        <w:t>شامل و</w:t>
      </w:r>
      <w:r w:rsidR="009500DD" w:rsidRPr="00D844F2">
        <w:rPr>
          <w:rFonts w:asciiTheme="minorBidi" w:hAnsiTheme="minorBidi"/>
          <w:b/>
          <w:bCs/>
          <w:sz w:val="28"/>
          <w:szCs w:val="28"/>
          <w:rtl/>
          <w:lang w:bidi="ar-SY"/>
        </w:rPr>
        <w:t>ال</w:t>
      </w:r>
      <w:r w:rsidR="009500DD" w:rsidRPr="00D844F2">
        <w:rPr>
          <w:rFonts w:asciiTheme="minorBidi" w:hAnsiTheme="minorBidi"/>
          <w:b/>
          <w:bCs/>
          <w:sz w:val="28"/>
          <w:szCs w:val="28"/>
          <w:rtl/>
        </w:rPr>
        <w:t>تفصيلي للمشروعات الصغيرة والمتوسطة</w:t>
      </w:r>
      <w:r w:rsidR="009500DD" w:rsidRPr="00D844F2">
        <w:rPr>
          <w:rFonts w:asciiTheme="minorBidi" w:hAnsiTheme="minorBidi"/>
          <w:b/>
          <w:bCs/>
          <w:sz w:val="28"/>
          <w:szCs w:val="28"/>
          <w:lang w:bidi="ar-SY"/>
        </w:rPr>
        <w:br/>
      </w:r>
      <w:r w:rsidRPr="00D844F2">
        <w:rPr>
          <w:rFonts w:asciiTheme="minorBidi" w:hAnsiTheme="minorBidi"/>
          <w:b/>
          <w:bCs/>
          <w:sz w:val="28"/>
          <w:szCs w:val="28"/>
          <w:rtl/>
        </w:rPr>
        <w:t xml:space="preserve">_ </w:t>
      </w:r>
      <w:r w:rsidR="009500DD" w:rsidRPr="00D844F2">
        <w:rPr>
          <w:rFonts w:asciiTheme="minorBidi" w:hAnsiTheme="minorBidi"/>
          <w:b/>
          <w:bCs/>
          <w:sz w:val="28"/>
          <w:szCs w:val="28"/>
          <w:rtl/>
        </w:rPr>
        <w:t>أهداف التعداد:</w:t>
      </w:r>
    </w:p>
    <w:p w:rsidR="009500DD" w:rsidRPr="00D844F2" w:rsidRDefault="009500DD" w:rsidP="00F44793">
      <w:pPr>
        <w:pStyle w:val="a4"/>
        <w:numPr>
          <w:ilvl w:val="0"/>
          <w:numId w:val="5"/>
        </w:numPr>
        <w:spacing w:line="360" w:lineRule="auto"/>
        <w:jc w:val="both"/>
        <w:rPr>
          <w:rFonts w:asciiTheme="minorBidi" w:hAnsiTheme="minorBidi"/>
          <w:sz w:val="28"/>
          <w:szCs w:val="28"/>
          <w:rtl/>
          <w:lang w:bidi="ar-SY"/>
        </w:rPr>
      </w:pPr>
      <w:r w:rsidRPr="00D844F2">
        <w:rPr>
          <w:rFonts w:asciiTheme="minorBidi" w:hAnsiTheme="minorBidi"/>
          <w:sz w:val="28"/>
          <w:szCs w:val="28"/>
          <w:rtl/>
        </w:rPr>
        <w:t>توفير إطـار مُحدث ومتكامل لِلمنشآت الاقتصادية والاجتماعية لاستخدامه في مختلف الـمسوح الإحصائية الاقتصادية الـمُنفذة بِالعينة الـمتممة لِلتعداد وتلك الـمُنفذة على أُسس دوريـة.</w:t>
      </w:r>
    </w:p>
    <w:p w:rsidR="009500DD" w:rsidRPr="00D844F2" w:rsidRDefault="009500DD" w:rsidP="00F44793">
      <w:pPr>
        <w:pStyle w:val="a4"/>
        <w:numPr>
          <w:ilvl w:val="0"/>
          <w:numId w:val="5"/>
        </w:numPr>
        <w:spacing w:line="360" w:lineRule="auto"/>
        <w:jc w:val="both"/>
        <w:rPr>
          <w:rFonts w:asciiTheme="minorBidi" w:hAnsiTheme="minorBidi"/>
          <w:sz w:val="28"/>
          <w:szCs w:val="28"/>
          <w:rtl/>
          <w:lang w:bidi="ar-SY"/>
        </w:rPr>
      </w:pPr>
      <w:r w:rsidRPr="00D844F2">
        <w:rPr>
          <w:rFonts w:asciiTheme="minorBidi" w:hAnsiTheme="minorBidi"/>
          <w:sz w:val="28"/>
          <w:szCs w:val="28"/>
          <w:rtl/>
        </w:rPr>
        <w:t>حصر القطاع غير المُنظم (الاقتصاد غير الرسمي)، والوقوف على وضعه الـراهن.</w:t>
      </w:r>
    </w:p>
    <w:p w:rsidR="009500DD" w:rsidRPr="00D844F2" w:rsidRDefault="009500DD" w:rsidP="00F44793">
      <w:pPr>
        <w:pStyle w:val="a4"/>
        <w:numPr>
          <w:ilvl w:val="0"/>
          <w:numId w:val="5"/>
        </w:numPr>
        <w:spacing w:line="360" w:lineRule="auto"/>
        <w:jc w:val="both"/>
        <w:rPr>
          <w:rFonts w:asciiTheme="minorBidi" w:hAnsiTheme="minorBidi"/>
          <w:sz w:val="28"/>
          <w:szCs w:val="28"/>
          <w:rtl/>
          <w:lang w:bidi="ar-SY"/>
        </w:rPr>
      </w:pPr>
      <w:r w:rsidRPr="00D844F2">
        <w:rPr>
          <w:rFonts w:asciiTheme="minorBidi" w:hAnsiTheme="minorBidi"/>
          <w:sz w:val="28"/>
          <w:szCs w:val="28"/>
          <w:rtl/>
        </w:rPr>
        <w:t xml:space="preserve">تمكين إجراء المقارنات الـمطلوبة مع السلاسل الاقتصادية السابقة بِهدف قِياس المؤشرات الاقتصادية المطلوبة. </w:t>
      </w:r>
    </w:p>
    <w:p w:rsidR="009500DD" w:rsidRPr="00D844F2" w:rsidRDefault="009500DD" w:rsidP="00F44793">
      <w:pPr>
        <w:pStyle w:val="a4"/>
        <w:numPr>
          <w:ilvl w:val="0"/>
          <w:numId w:val="5"/>
        </w:numPr>
        <w:spacing w:line="360" w:lineRule="auto"/>
        <w:jc w:val="both"/>
        <w:rPr>
          <w:rFonts w:asciiTheme="minorBidi" w:hAnsiTheme="minorBidi"/>
          <w:sz w:val="28"/>
          <w:szCs w:val="28"/>
          <w:rtl/>
          <w:lang w:bidi="ar-SY"/>
        </w:rPr>
      </w:pPr>
      <w:r w:rsidRPr="00D844F2">
        <w:rPr>
          <w:rFonts w:asciiTheme="minorBidi" w:hAnsiTheme="minorBidi"/>
          <w:sz w:val="28"/>
          <w:szCs w:val="28"/>
          <w:rtl/>
        </w:rPr>
        <w:t>توفير البيانات المطلوبة لِحساب مؤشرات أهداف التنمية المستدامة ذات الصلة، وإجراء دراسات مُعمقة حول حجم القوة العاملة تِبعاً للأنشطة الاقتصادية في هذه الـمحافظات.</w:t>
      </w:r>
    </w:p>
    <w:p w:rsidR="009500DD" w:rsidRPr="00D844F2" w:rsidRDefault="009500DD" w:rsidP="009500DD">
      <w:pPr>
        <w:spacing w:line="360" w:lineRule="auto"/>
        <w:jc w:val="both"/>
        <w:rPr>
          <w:rFonts w:asciiTheme="minorBidi" w:hAnsiTheme="minorBidi"/>
          <w:sz w:val="28"/>
          <w:szCs w:val="28"/>
          <w:rtl/>
          <w:lang w:bidi="ar-SY"/>
        </w:rPr>
      </w:pPr>
      <w:r w:rsidRPr="00D844F2">
        <w:rPr>
          <w:rFonts w:asciiTheme="minorBidi" w:hAnsiTheme="minorBidi"/>
          <w:b/>
          <w:bCs/>
          <w:sz w:val="28"/>
          <w:szCs w:val="28"/>
          <w:rtl/>
          <w:lang w:bidi="ar-SY"/>
        </w:rPr>
        <w:lastRenderedPageBreak/>
        <w:t>المراحل المنجزة من المشروع</w:t>
      </w:r>
    </w:p>
    <w:p w:rsidR="009500DD" w:rsidRPr="00D844F2" w:rsidRDefault="009500DD" w:rsidP="009500DD">
      <w:pPr>
        <w:spacing w:line="360" w:lineRule="auto"/>
        <w:jc w:val="both"/>
        <w:rPr>
          <w:rFonts w:asciiTheme="minorBidi" w:hAnsiTheme="minorBidi"/>
          <w:sz w:val="28"/>
          <w:szCs w:val="28"/>
          <w:rtl/>
          <w:lang w:bidi="ar-SY"/>
        </w:rPr>
      </w:pPr>
      <w:r w:rsidRPr="00D844F2">
        <w:rPr>
          <w:rFonts w:asciiTheme="minorBidi" w:hAnsiTheme="minorBidi"/>
          <w:sz w:val="28"/>
          <w:szCs w:val="28"/>
          <w:rtl/>
          <w:lang w:bidi="ar-SY"/>
        </w:rPr>
        <w:t xml:space="preserve">المرحلة الأولى: تعداد محافظات </w:t>
      </w:r>
      <w:r w:rsidRPr="00D844F2">
        <w:rPr>
          <w:rFonts w:asciiTheme="minorBidi" w:hAnsiTheme="minorBidi"/>
          <w:sz w:val="28"/>
          <w:szCs w:val="28"/>
          <w:rtl/>
        </w:rPr>
        <w:t>(دمشق- ريف دمشق- اللاذقية- طرطوس- السويداء)</w:t>
      </w:r>
    </w:p>
    <w:p w:rsidR="009500DD" w:rsidRPr="00D844F2" w:rsidRDefault="009500DD" w:rsidP="009500DD">
      <w:pPr>
        <w:spacing w:line="360" w:lineRule="auto"/>
        <w:jc w:val="both"/>
        <w:rPr>
          <w:rFonts w:asciiTheme="minorBidi" w:hAnsiTheme="minorBidi"/>
          <w:sz w:val="28"/>
          <w:szCs w:val="28"/>
          <w:rtl/>
          <w:lang w:bidi="ar-SY"/>
        </w:rPr>
      </w:pPr>
      <w:r w:rsidRPr="00D844F2">
        <w:rPr>
          <w:rFonts w:asciiTheme="minorBidi" w:hAnsiTheme="minorBidi"/>
          <w:sz w:val="28"/>
          <w:szCs w:val="28"/>
          <w:rtl/>
          <w:lang w:bidi="ar-SY"/>
        </w:rPr>
        <w:t>المرحلة الثانية: تعداد محافظات (حمص- حماه- حلب).</w:t>
      </w:r>
    </w:p>
    <w:p w:rsidR="00F44793" w:rsidRPr="00D844F2" w:rsidRDefault="009500DD" w:rsidP="00F44793">
      <w:pPr>
        <w:spacing w:line="360" w:lineRule="auto"/>
        <w:jc w:val="both"/>
        <w:rPr>
          <w:rFonts w:asciiTheme="minorBidi" w:hAnsiTheme="minorBidi"/>
          <w:b/>
          <w:bCs/>
          <w:sz w:val="28"/>
          <w:szCs w:val="28"/>
          <w:rtl/>
          <w:lang w:bidi="ar-SY"/>
        </w:rPr>
      </w:pPr>
      <w:r w:rsidRPr="00D844F2">
        <w:rPr>
          <w:rFonts w:asciiTheme="minorBidi" w:hAnsiTheme="minorBidi"/>
          <w:b/>
          <w:bCs/>
          <w:sz w:val="28"/>
          <w:szCs w:val="28"/>
          <w:rtl/>
          <w:lang w:bidi="ar-SY"/>
        </w:rPr>
        <w:t>نتائج التعداد</w:t>
      </w:r>
      <w:r w:rsidR="00F44793" w:rsidRPr="00D844F2">
        <w:rPr>
          <w:rFonts w:asciiTheme="minorBidi" w:hAnsiTheme="minorBidi"/>
          <w:sz w:val="28"/>
          <w:szCs w:val="28"/>
          <w:rtl/>
          <w:lang w:bidi="ar-SY"/>
        </w:rPr>
        <w:t xml:space="preserve"> (المصدر: نتائج التعداد العام للمنشآت الاقتصادية والاجتماعية، المكتب المركزي </w:t>
      </w:r>
    </w:p>
    <w:p w:rsidR="006354AE" w:rsidRPr="00102E15" w:rsidRDefault="006354AE" w:rsidP="006354AE">
      <w:pPr>
        <w:pStyle w:val="a4"/>
        <w:numPr>
          <w:ilvl w:val="0"/>
          <w:numId w:val="8"/>
        </w:numPr>
        <w:spacing w:after="160"/>
        <w:jc w:val="both"/>
        <w:rPr>
          <w:rFonts w:ascii="Simplified Arabic" w:hAnsi="Simplified Arabic" w:cs="Simplified Arabic"/>
          <w:sz w:val="28"/>
          <w:szCs w:val="28"/>
          <w:lang w:bidi="ar-JO"/>
        </w:rPr>
      </w:pPr>
      <w:r w:rsidRPr="00D844F2">
        <w:rPr>
          <w:rFonts w:asciiTheme="minorBidi" w:eastAsia="Times New Roman" w:hAnsiTheme="minorBidi"/>
          <w:color w:val="3F3F40"/>
          <w:sz w:val="28"/>
          <w:szCs w:val="28"/>
          <w:rtl/>
        </w:rPr>
        <w:t>توزع المنشآت حسب المحافظات المشملة</w:t>
      </w:r>
      <w:r w:rsidRPr="00102E15">
        <w:rPr>
          <w:rFonts w:ascii="Simplified Arabic" w:eastAsia="Times New Roman" w:hAnsi="Simplified Arabic" w:cs="Simplified Arabic"/>
          <w:color w:val="3F3F40"/>
          <w:sz w:val="28"/>
          <w:szCs w:val="28"/>
          <w:rtl/>
        </w:rPr>
        <w:t>:</w:t>
      </w:r>
    </w:p>
    <w:p w:rsidR="006354AE" w:rsidRDefault="006354AE" w:rsidP="006354AE">
      <w:pPr>
        <w:rPr>
          <w:rtl/>
          <w:lang w:bidi="ar-JO"/>
        </w:rPr>
      </w:pPr>
    </w:p>
    <w:tbl>
      <w:tblPr>
        <w:tblStyle w:val="PlainTable1"/>
        <w:bidiVisual/>
        <w:tblW w:w="6819" w:type="dxa"/>
        <w:jc w:val="center"/>
        <w:tblLook w:val="04A0" w:firstRow="1" w:lastRow="0" w:firstColumn="1" w:lastColumn="0" w:noHBand="0" w:noVBand="1"/>
      </w:tblPr>
      <w:tblGrid>
        <w:gridCol w:w="2273"/>
        <w:gridCol w:w="2273"/>
        <w:gridCol w:w="2273"/>
      </w:tblGrid>
      <w:tr w:rsidR="006354AE" w:rsidRPr="00B13125" w:rsidTr="006354AE">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2273" w:type="dxa"/>
            <w:noWrap/>
            <w:hideMark/>
          </w:tcPr>
          <w:p w:rsidR="006354AE" w:rsidRPr="00B13125" w:rsidRDefault="006354AE" w:rsidP="006354AE">
            <w:pPr>
              <w:rPr>
                <w:rFonts w:asciiTheme="majorBidi" w:eastAsia="Times New Roman" w:hAnsiTheme="majorBidi" w:cstheme="majorBidi"/>
                <w:color w:val="000000"/>
                <w:sz w:val="24"/>
                <w:szCs w:val="24"/>
              </w:rPr>
            </w:pPr>
            <w:r w:rsidRPr="00B13125">
              <w:rPr>
                <w:rFonts w:asciiTheme="majorBidi" w:eastAsia="Times New Roman" w:hAnsiTheme="majorBidi" w:cstheme="majorBidi"/>
                <w:color w:val="000000"/>
                <w:sz w:val="24"/>
                <w:szCs w:val="24"/>
                <w:rtl/>
              </w:rPr>
              <w:t>المحافظة</w:t>
            </w:r>
          </w:p>
        </w:tc>
        <w:tc>
          <w:tcPr>
            <w:tcW w:w="2273" w:type="dxa"/>
            <w:noWrap/>
            <w:hideMark/>
          </w:tcPr>
          <w:p w:rsidR="006354AE" w:rsidRPr="00B13125" w:rsidRDefault="006354AE" w:rsidP="006354AE">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rPr>
            </w:pPr>
            <w:r w:rsidRPr="00B13125">
              <w:rPr>
                <w:rFonts w:asciiTheme="majorBidi" w:eastAsia="Times New Roman" w:hAnsiTheme="majorBidi" w:cstheme="majorBidi"/>
                <w:color w:val="000000"/>
                <w:sz w:val="24"/>
                <w:szCs w:val="24"/>
                <w:rtl/>
              </w:rPr>
              <w:t>عدد المنشآت</w:t>
            </w:r>
          </w:p>
        </w:tc>
        <w:tc>
          <w:tcPr>
            <w:tcW w:w="2273" w:type="dxa"/>
            <w:noWrap/>
            <w:hideMark/>
          </w:tcPr>
          <w:p w:rsidR="006354AE" w:rsidRPr="00B13125" w:rsidRDefault="006354AE" w:rsidP="006354AE">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rPr>
            </w:pPr>
            <w:r w:rsidRPr="00B13125">
              <w:rPr>
                <w:rFonts w:asciiTheme="majorBidi" w:eastAsia="Times New Roman" w:hAnsiTheme="majorBidi" w:cstheme="majorBidi"/>
                <w:color w:val="000000"/>
                <w:sz w:val="24"/>
                <w:szCs w:val="24"/>
                <w:rtl/>
              </w:rPr>
              <w:t>النسبة</w:t>
            </w:r>
          </w:p>
        </w:tc>
      </w:tr>
      <w:tr w:rsidR="006354AE" w:rsidRPr="00B13125" w:rsidTr="006354AE">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2273" w:type="dxa"/>
            <w:noWrap/>
            <w:hideMark/>
          </w:tcPr>
          <w:p w:rsidR="006354AE" w:rsidRPr="00B13125" w:rsidRDefault="006354AE" w:rsidP="006354AE">
            <w:pPr>
              <w:rPr>
                <w:rFonts w:asciiTheme="majorBidi" w:eastAsia="Times New Roman" w:hAnsiTheme="majorBidi" w:cstheme="majorBidi"/>
                <w:color w:val="000000"/>
                <w:sz w:val="24"/>
                <w:szCs w:val="24"/>
                <w:rtl/>
              </w:rPr>
            </w:pPr>
            <w:r w:rsidRPr="00B13125">
              <w:rPr>
                <w:rFonts w:asciiTheme="majorBidi" w:eastAsia="Times New Roman" w:hAnsiTheme="majorBidi" w:cstheme="majorBidi"/>
                <w:color w:val="000000"/>
                <w:sz w:val="24"/>
                <w:szCs w:val="24"/>
                <w:rtl/>
              </w:rPr>
              <w:t>دمشق</w:t>
            </w:r>
          </w:p>
        </w:tc>
        <w:tc>
          <w:tcPr>
            <w:tcW w:w="2273" w:type="dxa"/>
            <w:noWrap/>
            <w:hideMark/>
          </w:tcPr>
          <w:p w:rsidR="006354AE" w:rsidRPr="00B13125" w:rsidRDefault="006354AE" w:rsidP="006354AE">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tl/>
              </w:rPr>
            </w:pPr>
            <w:r w:rsidRPr="00B13125">
              <w:rPr>
                <w:rFonts w:asciiTheme="majorBidi" w:eastAsia="Times New Roman" w:hAnsiTheme="majorBidi" w:cstheme="majorBidi"/>
                <w:color w:val="000000"/>
                <w:sz w:val="24"/>
                <w:szCs w:val="24"/>
              </w:rPr>
              <w:t>89943</w:t>
            </w:r>
          </w:p>
        </w:tc>
        <w:tc>
          <w:tcPr>
            <w:tcW w:w="2273" w:type="dxa"/>
            <w:noWrap/>
            <w:hideMark/>
          </w:tcPr>
          <w:p w:rsidR="006354AE" w:rsidRPr="00B13125" w:rsidRDefault="006354AE" w:rsidP="006354AE">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B13125">
              <w:rPr>
                <w:rFonts w:asciiTheme="majorBidi" w:eastAsia="Times New Roman" w:hAnsiTheme="majorBidi" w:cstheme="majorBidi"/>
                <w:color w:val="000000"/>
                <w:sz w:val="24"/>
                <w:szCs w:val="24"/>
              </w:rPr>
              <w:t>11.6</w:t>
            </w:r>
          </w:p>
        </w:tc>
      </w:tr>
      <w:tr w:rsidR="006354AE" w:rsidRPr="00B13125" w:rsidTr="006354AE">
        <w:trPr>
          <w:trHeight w:val="256"/>
          <w:jc w:val="center"/>
        </w:trPr>
        <w:tc>
          <w:tcPr>
            <w:cnfStyle w:val="001000000000" w:firstRow="0" w:lastRow="0" w:firstColumn="1" w:lastColumn="0" w:oddVBand="0" w:evenVBand="0" w:oddHBand="0" w:evenHBand="0" w:firstRowFirstColumn="0" w:firstRowLastColumn="0" w:lastRowFirstColumn="0" w:lastRowLastColumn="0"/>
            <w:tcW w:w="2273" w:type="dxa"/>
            <w:noWrap/>
            <w:hideMark/>
          </w:tcPr>
          <w:p w:rsidR="006354AE" w:rsidRPr="00B13125" w:rsidRDefault="006354AE" w:rsidP="006354AE">
            <w:pPr>
              <w:rPr>
                <w:rFonts w:asciiTheme="majorBidi" w:eastAsia="Times New Roman" w:hAnsiTheme="majorBidi" w:cstheme="majorBidi"/>
                <w:color w:val="000000"/>
                <w:sz w:val="24"/>
                <w:szCs w:val="24"/>
              </w:rPr>
            </w:pPr>
            <w:r w:rsidRPr="00B13125">
              <w:rPr>
                <w:rFonts w:asciiTheme="majorBidi" w:eastAsia="Times New Roman" w:hAnsiTheme="majorBidi" w:cstheme="majorBidi"/>
                <w:color w:val="000000"/>
                <w:sz w:val="24"/>
                <w:szCs w:val="24"/>
                <w:rtl/>
              </w:rPr>
              <w:t>ريف دمشق</w:t>
            </w:r>
          </w:p>
        </w:tc>
        <w:tc>
          <w:tcPr>
            <w:tcW w:w="2273" w:type="dxa"/>
            <w:noWrap/>
            <w:hideMark/>
          </w:tcPr>
          <w:p w:rsidR="006354AE" w:rsidRPr="00B13125" w:rsidRDefault="006354AE" w:rsidP="006354AE">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rPr>
            </w:pPr>
            <w:r w:rsidRPr="00B13125">
              <w:rPr>
                <w:rFonts w:asciiTheme="majorBidi" w:eastAsia="Times New Roman" w:hAnsiTheme="majorBidi" w:cstheme="majorBidi"/>
                <w:color w:val="000000"/>
                <w:sz w:val="24"/>
                <w:szCs w:val="24"/>
              </w:rPr>
              <w:t>134340</w:t>
            </w:r>
          </w:p>
        </w:tc>
        <w:tc>
          <w:tcPr>
            <w:tcW w:w="2273" w:type="dxa"/>
            <w:noWrap/>
            <w:hideMark/>
          </w:tcPr>
          <w:p w:rsidR="006354AE" w:rsidRPr="00B13125" w:rsidRDefault="006354AE" w:rsidP="006354AE">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B13125">
              <w:rPr>
                <w:rFonts w:asciiTheme="majorBidi" w:eastAsia="Times New Roman" w:hAnsiTheme="majorBidi" w:cstheme="majorBidi"/>
                <w:color w:val="000000"/>
                <w:sz w:val="24"/>
                <w:szCs w:val="24"/>
              </w:rPr>
              <w:t>17.3</w:t>
            </w:r>
          </w:p>
        </w:tc>
      </w:tr>
      <w:tr w:rsidR="006354AE" w:rsidRPr="00B13125" w:rsidTr="006354AE">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2273" w:type="dxa"/>
            <w:noWrap/>
            <w:hideMark/>
          </w:tcPr>
          <w:p w:rsidR="006354AE" w:rsidRPr="00B13125" w:rsidRDefault="006354AE" w:rsidP="006354AE">
            <w:pPr>
              <w:rPr>
                <w:rFonts w:asciiTheme="majorBidi" w:eastAsia="Times New Roman" w:hAnsiTheme="majorBidi" w:cstheme="majorBidi"/>
                <w:color w:val="000000"/>
                <w:sz w:val="24"/>
                <w:szCs w:val="24"/>
              </w:rPr>
            </w:pPr>
            <w:r w:rsidRPr="00B13125">
              <w:rPr>
                <w:rFonts w:asciiTheme="majorBidi" w:eastAsia="Times New Roman" w:hAnsiTheme="majorBidi" w:cstheme="majorBidi"/>
                <w:color w:val="000000"/>
                <w:sz w:val="24"/>
                <w:szCs w:val="24"/>
                <w:rtl/>
              </w:rPr>
              <w:t>اللاذقية</w:t>
            </w:r>
          </w:p>
        </w:tc>
        <w:tc>
          <w:tcPr>
            <w:tcW w:w="2273" w:type="dxa"/>
            <w:noWrap/>
            <w:hideMark/>
          </w:tcPr>
          <w:p w:rsidR="006354AE" w:rsidRPr="00B13125" w:rsidRDefault="006354AE" w:rsidP="006354AE">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tl/>
              </w:rPr>
            </w:pPr>
            <w:r w:rsidRPr="00B13125">
              <w:rPr>
                <w:rFonts w:asciiTheme="majorBidi" w:eastAsia="Times New Roman" w:hAnsiTheme="majorBidi" w:cstheme="majorBidi"/>
                <w:color w:val="000000"/>
                <w:sz w:val="24"/>
                <w:szCs w:val="24"/>
              </w:rPr>
              <w:t>88938</w:t>
            </w:r>
          </w:p>
        </w:tc>
        <w:tc>
          <w:tcPr>
            <w:tcW w:w="2273" w:type="dxa"/>
            <w:noWrap/>
            <w:hideMark/>
          </w:tcPr>
          <w:p w:rsidR="006354AE" w:rsidRPr="00B13125" w:rsidRDefault="006354AE" w:rsidP="006354AE">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B13125">
              <w:rPr>
                <w:rFonts w:asciiTheme="majorBidi" w:eastAsia="Times New Roman" w:hAnsiTheme="majorBidi" w:cstheme="majorBidi"/>
                <w:color w:val="000000"/>
                <w:sz w:val="24"/>
                <w:szCs w:val="24"/>
              </w:rPr>
              <w:t>11.4</w:t>
            </w:r>
          </w:p>
        </w:tc>
      </w:tr>
      <w:tr w:rsidR="006354AE" w:rsidRPr="00B13125" w:rsidTr="006354AE">
        <w:trPr>
          <w:trHeight w:val="256"/>
          <w:jc w:val="center"/>
        </w:trPr>
        <w:tc>
          <w:tcPr>
            <w:cnfStyle w:val="001000000000" w:firstRow="0" w:lastRow="0" w:firstColumn="1" w:lastColumn="0" w:oddVBand="0" w:evenVBand="0" w:oddHBand="0" w:evenHBand="0" w:firstRowFirstColumn="0" w:firstRowLastColumn="0" w:lastRowFirstColumn="0" w:lastRowLastColumn="0"/>
            <w:tcW w:w="2273" w:type="dxa"/>
            <w:noWrap/>
            <w:hideMark/>
          </w:tcPr>
          <w:p w:rsidR="006354AE" w:rsidRPr="00B13125" w:rsidRDefault="006354AE" w:rsidP="006354AE">
            <w:pPr>
              <w:rPr>
                <w:rFonts w:asciiTheme="majorBidi" w:eastAsia="Times New Roman" w:hAnsiTheme="majorBidi" w:cstheme="majorBidi"/>
                <w:color w:val="000000"/>
                <w:sz w:val="24"/>
                <w:szCs w:val="24"/>
              </w:rPr>
            </w:pPr>
            <w:r w:rsidRPr="00B13125">
              <w:rPr>
                <w:rFonts w:asciiTheme="majorBidi" w:eastAsia="Times New Roman" w:hAnsiTheme="majorBidi" w:cstheme="majorBidi"/>
                <w:color w:val="000000"/>
                <w:sz w:val="24"/>
                <w:szCs w:val="24"/>
                <w:rtl/>
              </w:rPr>
              <w:t>طرطوس</w:t>
            </w:r>
          </w:p>
        </w:tc>
        <w:tc>
          <w:tcPr>
            <w:tcW w:w="2273" w:type="dxa"/>
            <w:noWrap/>
            <w:hideMark/>
          </w:tcPr>
          <w:p w:rsidR="006354AE" w:rsidRPr="00B13125" w:rsidRDefault="006354AE" w:rsidP="006354AE">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rPr>
            </w:pPr>
            <w:r w:rsidRPr="00B13125">
              <w:rPr>
                <w:rFonts w:asciiTheme="majorBidi" w:eastAsia="Times New Roman" w:hAnsiTheme="majorBidi" w:cstheme="majorBidi"/>
                <w:color w:val="000000"/>
                <w:sz w:val="24"/>
                <w:szCs w:val="24"/>
              </w:rPr>
              <w:t>90096</w:t>
            </w:r>
          </w:p>
        </w:tc>
        <w:tc>
          <w:tcPr>
            <w:tcW w:w="2273" w:type="dxa"/>
            <w:noWrap/>
            <w:hideMark/>
          </w:tcPr>
          <w:p w:rsidR="006354AE" w:rsidRPr="00B13125" w:rsidRDefault="006354AE" w:rsidP="006354AE">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B13125">
              <w:rPr>
                <w:rFonts w:asciiTheme="majorBidi" w:eastAsia="Times New Roman" w:hAnsiTheme="majorBidi" w:cstheme="majorBidi"/>
                <w:color w:val="000000"/>
                <w:sz w:val="24"/>
                <w:szCs w:val="24"/>
              </w:rPr>
              <w:t>11.6</w:t>
            </w:r>
          </w:p>
        </w:tc>
      </w:tr>
      <w:tr w:rsidR="006354AE" w:rsidRPr="00B13125" w:rsidTr="006354AE">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2273" w:type="dxa"/>
            <w:noWrap/>
            <w:hideMark/>
          </w:tcPr>
          <w:p w:rsidR="006354AE" w:rsidRPr="00B13125" w:rsidRDefault="006354AE" w:rsidP="006354AE">
            <w:pPr>
              <w:rPr>
                <w:rFonts w:asciiTheme="majorBidi" w:eastAsia="Times New Roman" w:hAnsiTheme="majorBidi" w:cstheme="majorBidi"/>
                <w:color w:val="000000"/>
                <w:sz w:val="24"/>
                <w:szCs w:val="24"/>
              </w:rPr>
            </w:pPr>
            <w:r w:rsidRPr="00B13125">
              <w:rPr>
                <w:rFonts w:asciiTheme="majorBidi" w:eastAsia="Times New Roman" w:hAnsiTheme="majorBidi" w:cstheme="majorBidi"/>
                <w:color w:val="000000"/>
                <w:sz w:val="24"/>
                <w:szCs w:val="24"/>
                <w:rtl/>
              </w:rPr>
              <w:t>السويداء</w:t>
            </w:r>
          </w:p>
        </w:tc>
        <w:tc>
          <w:tcPr>
            <w:tcW w:w="2273" w:type="dxa"/>
            <w:noWrap/>
            <w:hideMark/>
          </w:tcPr>
          <w:p w:rsidR="006354AE" w:rsidRPr="00B13125" w:rsidRDefault="006354AE" w:rsidP="006354AE">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tl/>
              </w:rPr>
            </w:pPr>
            <w:r w:rsidRPr="00B13125">
              <w:rPr>
                <w:rFonts w:asciiTheme="majorBidi" w:eastAsia="Times New Roman" w:hAnsiTheme="majorBidi" w:cstheme="majorBidi"/>
                <w:color w:val="000000"/>
                <w:sz w:val="24"/>
                <w:szCs w:val="24"/>
              </w:rPr>
              <w:t>37410</w:t>
            </w:r>
          </w:p>
        </w:tc>
        <w:tc>
          <w:tcPr>
            <w:tcW w:w="2273" w:type="dxa"/>
            <w:noWrap/>
            <w:hideMark/>
          </w:tcPr>
          <w:p w:rsidR="006354AE" w:rsidRPr="00B13125" w:rsidRDefault="006354AE" w:rsidP="006354AE">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B13125">
              <w:rPr>
                <w:rFonts w:asciiTheme="majorBidi" w:eastAsia="Times New Roman" w:hAnsiTheme="majorBidi" w:cstheme="majorBidi"/>
                <w:color w:val="000000"/>
                <w:sz w:val="24"/>
                <w:szCs w:val="24"/>
              </w:rPr>
              <w:t>4.8</w:t>
            </w:r>
          </w:p>
        </w:tc>
      </w:tr>
      <w:tr w:rsidR="006354AE" w:rsidRPr="00B13125" w:rsidTr="006354AE">
        <w:trPr>
          <w:trHeight w:val="256"/>
          <w:jc w:val="center"/>
        </w:trPr>
        <w:tc>
          <w:tcPr>
            <w:cnfStyle w:val="001000000000" w:firstRow="0" w:lastRow="0" w:firstColumn="1" w:lastColumn="0" w:oddVBand="0" w:evenVBand="0" w:oddHBand="0" w:evenHBand="0" w:firstRowFirstColumn="0" w:firstRowLastColumn="0" w:lastRowFirstColumn="0" w:lastRowLastColumn="0"/>
            <w:tcW w:w="2273" w:type="dxa"/>
            <w:noWrap/>
            <w:hideMark/>
          </w:tcPr>
          <w:p w:rsidR="006354AE" w:rsidRPr="00B13125" w:rsidRDefault="006354AE" w:rsidP="006354AE">
            <w:pPr>
              <w:rPr>
                <w:rFonts w:asciiTheme="majorBidi" w:eastAsia="Times New Roman" w:hAnsiTheme="majorBidi" w:cstheme="majorBidi"/>
                <w:color w:val="000000"/>
                <w:sz w:val="24"/>
                <w:szCs w:val="24"/>
              </w:rPr>
            </w:pPr>
            <w:r w:rsidRPr="00B13125">
              <w:rPr>
                <w:rFonts w:asciiTheme="majorBidi" w:eastAsia="Times New Roman" w:hAnsiTheme="majorBidi" w:cstheme="majorBidi"/>
                <w:color w:val="000000"/>
                <w:sz w:val="24"/>
                <w:szCs w:val="24"/>
                <w:rtl/>
              </w:rPr>
              <w:t>حمص</w:t>
            </w:r>
          </w:p>
        </w:tc>
        <w:tc>
          <w:tcPr>
            <w:tcW w:w="2273" w:type="dxa"/>
            <w:noWrap/>
            <w:hideMark/>
          </w:tcPr>
          <w:p w:rsidR="006354AE" w:rsidRPr="00B13125" w:rsidRDefault="006354AE" w:rsidP="006354AE">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rPr>
            </w:pPr>
            <w:r w:rsidRPr="00B13125">
              <w:rPr>
                <w:rFonts w:asciiTheme="majorBidi" w:eastAsia="Times New Roman" w:hAnsiTheme="majorBidi" w:cstheme="majorBidi"/>
                <w:color w:val="000000"/>
                <w:sz w:val="24"/>
                <w:szCs w:val="24"/>
              </w:rPr>
              <w:t>89108</w:t>
            </w:r>
          </w:p>
        </w:tc>
        <w:tc>
          <w:tcPr>
            <w:tcW w:w="2273" w:type="dxa"/>
            <w:noWrap/>
            <w:hideMark/>
          </w:tcPr>
          <w:p w:rsidR="006354AE" w:rsidRPr="00B13125" w:rsidRDefault="006354AE" w:rsidP="006354AE">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B13125">
              <w:rPr>
                <w:rFonts w:asciiTheme="majorBidi" w:eastAsia="Times New Roman" w:hAnsiTheme="majorBidi" w:cstheme="majorBidi"/>
                <w:color w:val="000000"/>
                <w:sz w:val="24"/>
                <w:szCs w:val="24"/>
              </w:rPr>
              <w:t>11.5</w:t>
            </w:r>
          </w:p>
        </w:tc>
      </w:tr>
      <w:tr w:rsidR="006354AE" w:rsidRPr="00B13125" w:rsidTr="006354AE">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2273" w:type="dxa"/>
            <w:noWrap/>
            <w:hideMark/>
          </w:tcPr>
          <w:p w:rsidR="006354AE" w:rsidRPr="00B13125" w:rsidRDefault="006354AE" w:rsidP="006354AE">
            <w:pPr>
              <w:rPr>
                <w:rFonts w:asciiTheme="majorBidi" w:eastAsia="Times New Roman" w:hAnsiTheme="majorBidi" w:cstheme="majorBidi"/>
                <w:color w:val="000000"/>
                <w:sz w:val="24"/>
                <w:szCs w:val="24"/>
              </w:rPr>
            </w:pPr>
            <w:r w:rsidRPr="00B13125">
              <w:rPr>
                <w:rFonts w:asciiTheme="majorBidi" w:eastAsia="Times New Roman" w:hAnsiTheme="majorBidi" w:cstheme="majorBidi"/>
                <w:color w:val="000000"/>
                <w:sz w:val="24"/>
                <w:szCs w:val="24"/>
                <w:rtl/>
              </w:rPr>
              <w:t>حماه</w:t>
            </w:r>
          </w:p>
        </w:tc>
        <w:tc>
          <w:tcPr>
            <w:tcW w:w="2273" w:type="dxa"/>
            <w:noWrap/>
            <w:hideMark/>
          </w:tcPr>
          <w:p w:rsidR="006354AE" w:rsidRPr="00B13125" w:rsidRDefault="006354AE" w:rsidP="006354AE">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tl/>
              </w:rPr>
            </w:pPr>
            <w:r w:rsidRPr="00B13125">
              <w:rPr>
                <w:rFonts w:asciiTheme="majorBidi" w:eastAsia="Times New Roman" w:hAnsiTheme="majorBidi" w:cstheme="majorBidi"/>
                <w:color w:val="000000"/>
                <w:sz w:val="24"/>
                <w:szCs w:val="24"/>
              </w:rPr>
              <w:t>91112</w:t>
            </w:r>
          </w:p>
        </w:tc>
        <w:tc>
          <w:tcPr>
            <w:tcW w:w="2273" w:type="dxa"/>
            <w:noWrap/>
            <w:hideMark/>
          </w:tcPr>
          <w:p w:rsidR="006354AE" w:rsidRPr="00B13125" w:rsidRDefault="006354AE" w:rsidP="006354AE">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B13125">
              <w:rPr>
                <w:rFonts w:asciiTheme="majorBidi" w:eastAsia="Times New Roman" w:hAnsiTheme="majorBidi" w:cstheme="majorBidi"/>
                <w:color w:val="000000"/>
                <w:sz w:val="24"/>
                <w:szCs w:val="24"/>
              </w:rPr>
              <w:t>11.7</w:t>
            </w:r>
          </w:p>
        </w:tc>
      </w:tr>
      <w:tr w:rsidR="006354AE" w:rsidRPr="00B13125" w:rsidTr="006354AE">
        <w:trPr>
          <w:trHeight w:val="256"/>
          <w:jc w:val="center"/>
        </w:trPr>
        <w:tc>
          <w:tcPr>
            <w:cnfStyle w:val="001000000000" w:firstRow="0" w:lastRow="0" w:firstColumn="1" w:lastColumn="0" w:oddVBand="0" w:evenVBand="0" w:oddHBand="0" w:evenHBand="0" w:firstRowFirstColumn="0" w:firstRowLastColumn="0" w:lastRowFirstColumn="0" w:lastRowLastColumn="0"/>
            <w:tcW w:w="2273" w:type="dxa"/>
            <w:noWrap/>
            <w:hideMark/>
          </w:tcPr>
          <w:p w:rsidR="006354AE" w:rsidRPr="00B13125" w:rsidRDefault="006354AE" w:rsidP="006354AE">
            <w:pPr>
              <w:rPr>
                <w:rFonts w:asciiTheme="majorBidi" w:eastAsia="Times New Roman" w:hAnsiTheme="majorBidi" w:cstheme="majorBidi"/>
                <w:color w:val="000000"/>
                <w:sz w:val="24"/>
                <w:szCs w:val="24"/>
              </w:rPr>
            </w:pPr>
            <w:r w:rsidRPr="00B13125">
              <w:rPr>
                <w:rFonts w:asciiTheme="majorBidi" w:eastAsia="Times New Roman" w:hAnsiTheme="majorBidi" w:cstheme="majorBidi"/>
                <w:color w:val="000000"/>
                <w:sz w:val="24"/>
                <w:szCs w:val="24"/>
                <w:rtl/>
              </w:rPr>
              <w:t>حلب</w:t>
            </w:r>
          </w:p>
        </w:tc>
        <w:tc>
          <w:tcPr>
            <w:tcW w:w="2273" w:type="dxa"/>
            <w:noWrap/>
            <w:hideMark/>
          </w:tcPr>
          <w:p w:rsidR="006354AE" w:rsidRPr="00B13125" w:rsidRDefault="006354AE" w:rsidP="006354AE">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rPr>
            </w:pPr>
            <w:r w:rsidRPr="00B13125">
              <w:rPr>
                <w:rFonts w:asciiTheme="majorBidi" w:eastAsia="Times New Roman" w:hAnsiTheme="majorBidi" w:cstheme="majorBidi"/>
                <w:color w:val="000000"/>
                <w:sz w:val="24"/>
                <w:szCs w:val="24"/>
              </w:rPr>
              <w:t>157010</w:t>
            </w:r>
          </w:p>
        </w:tc>
        <w:tc>
          <w:tcPr>
            <w:tcW w:w="2273" w:type="dxa"/>
            <w:noWrap/>
            <w:hideMark/>
          </w:tcPr>
          <w:p w:rsidR="006354AE" w:rsidRPr="00B13125" w:rsidRDefault="006354AE" w:rsidP="006354AE">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B13125">
              <w:rPr>
                <w:rFonts w:asciiTheme="majorBidi" w:eastAsia="Times New Roman" w:hAnsiTheme="majorBidi" w:cstheme="majorBidi"/>
                <w:color w:val="000000"/>
                <w:sz w:val="24"/>
                <w:szCs w:val="24"/>
              </w:rPr>
              <w:t>20.2</w:t>
            </w:r>
          </w:p>
        </w:tc>
      </w:tr>
      <w:tr w:rsidR="006354AE" w:rsidRPr="00B13125" w:rsidTr="006354AE">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2273" w:type="dxa"/>
            <w:noWrap/>
            <w:hideMark/>
          </w:tcPr>
          <w:p w:rsidR="006354AE" w:rsidRPr="00B13125" w:rsidRDefault="006354AE" w:rsidP="006354AE">
            <w:pPr>
              <w:rPr>
                <w:rFonts w:asciiTheme="majorBidi" w:eastAsia="Times New Roman" w:hAnsiTheme="majorBidi" w:cstheme="majorBidi"/>
                <w:color w:val="000000"/>
                <w:sz w:val="24"/>
                <w:szCs w:val="24"/>
              </w:rPr>
            </w:pPr>
            <w:r w:rsidRPr="00B13125">
              <w:rPr>
                <w:rFonts w:asciiTheme="majorBidi" w:eastAsia="Times New Roman" w:hAnsiTheme="majorBidi" w:cstheme="majorBidi"/>
                <w:color w:val="000000"/>
                <w:sz w:val="24"/>
                <w:szCs w:val="24"/>
                <w:rtl/>
              </w:rPr>
              <w:t>المجموع</w:t>
            </w:r>
          </w:p>
        </w:tc>
        <w:tc>
          <w:tcPr>
            <w:tcW w:w="2273" w:type="dxa"/>
            <w:noWrap/>
            <w:hideMark/>
          </w:tcPr>
          <w:p w:rsidR="006354AE" w:rsidRPr="00B13125" w:rsidRDefault="006354AE" w:rsidP="006354AE">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tl/>
              </w:rPr>
            </w:pPr>
            <w:r w:rsidRPr="00B13125">
              <w:rPr>
                <w:rFonts w:asciiTheme="majorBidi" w:eastAsia="Times New Roman" w:hAnsiTheme="majorBidi" w:cstheme="majorBidi"/>
                <w:color w:val="000000"/>
                <w:sz w:val="24"/>
                <w:szCs w:val="24"/>
              </w:rPr>
              <w:t>777957</w:t>
            </w:r>
          </w:p>
        </w:tc>
        <w:tc>
          <w:tcPr>
            <w:tcW w:w="2273" w:type="dxa"/>
            <w:noWrap/>
            <w:hideMark/>
          </w:tcPr>
          <w:p w:rsidR="006354AE" w:rsidRPr="00B13125" w:rsidRDefault="006354AE" w:rsidP="006354AE">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B13125">
              <w:rPr>
                <w:rFonts w:asciiTheme="majorBidi" w:eastAsia="Times New Roman" w:hAnsiTheme="majorBidi" w:cstheme="majorBidi"/>
                <w:color w:val="000000"/>
                <w:sz w:val="24"/>
                <w:szCs w:val="24"/>
              </w:rPr>
              <w:t>100</w:t>
            </w:r>
          </w:p>
        </w:tc>
      </w:tr>
    </w:tbl>
    <w:p w:rsidR="006354AE" w:rsidRDefault="006354AE" w:rsidP="006354AE">
      <w:pPr>
        <w:pStyle w:val="a4"/>
        <w:rPr>
          <w:rtl/>
          <w:lang w:bidi="ar-JO"/>
        </w:rPr>
      </w:pPr>
    </w:p>
    <w:p w:rsidR="006354AE" w:rsidRPr="00D844F2" w:rsidRDefault="006354AE" w:rsidP="006354AE">
      <w:pPr>
        <w:pStyle w:val="a4"/>
        <w:numPr>
          <w:ilvl w:val="0"/>
          <w:numId w:val="7"/>
        </w:numPr>
        <w:spacing w:after="160"/>
        <w:jc w:val="both"/>
        <w:rPr>
          <w:rFonts w:asciiTheme="minorBidi" w:hAnsiTheme="minorBidi"/>
          <w:sz w:val="28"/>
          <w:szCs w:val="28"/>
          <w:lang w:bidi="ar-JO"/>
        </w:rPr>
      </w:pPr>
      <w:r w:rsidRPr="00D844F2">
        <w:rPr>
          <w:rFonts w:asciiTheme="minorBidi" w:hAnsiTheme="minorBidi"/>
          <w:sz w:val="28"/>
          <w:szCs w:val="28"/>
          <w:rtl/>
          <w:lang w:bidi="ar-JO"/>
        </w:rPr>
        <w:t>تستحوذ حلب على الحصة الأكبر من المنشآت (20.2%) ثم ريف دمشق (17.3%).</w:t>
      </w:r>
    </w:p>
    <w:p w:rsidR="006354AE" w:rsidRPr="00D844F2" w:rsidRDefault="006354AE" w:rsidP="006354AE">
      <w:pPr>
        <w:pStyle w:val="a4"/>
        <w:numPr>
          <w:ilvl w:val="0"/>
          <w:numId w:val="7"/>
        </w:numPr>
        <w:spacing w:after="160"/>
        <w:jc w:val="both"/>
        <w:rPr>
          <w:rFonts w:asciiTheme="minorBidi" w:hAnsiTheme="minorBidi"/>
          <w:sz w:val="28"/>
          <w:szCs w:val="28"/>
          <w:lang w:bidi="ar-JO"/>
        </w:rPr>
      </w:pPr>
      <w:r w:rsidRPr="00D844F2">
        <w:rPr>
          <w:rFonts w:asciiTheme="minorBidi" w:hAnsiTheme="minorBidi"/>
          <w:sz w:val="28"/>
          <w:szCs w:val="28"/>
          <w:rtl/>
          <w:lang w:bidi="ar-JO"/>
        </w:rPr>
        <w:t>تتقارب محافظات دمشق، اللاذقية، طرطوس، حمص، حماه من حيث النسبة ( تقريباً 11.5%) لكل منها.</w:t>
      </w:r>
    </w:p>
    <w:p w:rsidR="006354AE" w:rsidRPr="00984F79" w:rsidRDefault="006354AE" w:rsidP="006354AE">
      <w:pPr>
        <w:pStyle w:val="a4"/>
        <w:numPr>
          <w:ilvl w:val="0"/>
          <w:numId w:val="7"/>
        </w:numPr>
        <w:spacing w:after="160"/>
        <w:jc w:val="both"/>
        <w:rPr>
          <w:rFonts w:ascii="Simplified Arabic" w:hAnsi="Simplified Arabic" w:cs="Simplified Arabic"/>
          <w:sz w:val="28"/>
          <w:szCs w:val="28"/>
          <w:lang w:bidi="ar-JO"/>
        </w:rPr>
      </w:pPr>
      <w:r w:rsidRPr="00D844F2">
        <w:rPr>
          <w:rFonts w:asciiTheme="minorBidi" w:hAnsiTheme="minorBidi"/>
          <w:sz w:val="28"/>
          <w:szCs w:val="28"/>
          <w:rtl/>
          <w:lang w:bidi="ar-JO"/>
        </w:rPr>
        <w:t>الحصة الأقل لمحافظة السويداء 4.8</w:t>
      </w:r>
      <w:r w:rsidRPr="00984F79">
        <w:rPr>
          <w:rFonts w:ascii="Simplified Arabic" w:hAnsi="Simplified Arabic" w:cs="Simplified Arabic"/>
          <w:sz w:val="28"/>
          <w:szCs w:val="28"/>
          <w:rtl/>
          <w:lang w:bidi="ar-JO"/>
        </w:rPr>
        <w:t>%.</w:t>
      </w:r>
    </w:p>
    <w:p w:rsidR="006354AE" w:rsidRPr="00984F79" w:rsidRDefault="006354AE" w:rsidP="006354AE">
      <w:pPr>
        <w:pStyle w:val="a4"/>
        <w:jc w:val="both"/>
        <w:rPr>
          <w:rFonts w:ascii="Simplified Arabic" w:hAnsi="Simplified Arabic" w:cs="Simplified Arabic"/>
          <w:sz w:val="28"/>
          <w:szCs w:val="28"/>
          <w:lang w:bidi="ar-JO"/>
        </w:rPr>
      </w:pPr>
    </w:p>
    <w:p w:rsidR="006354AE" w:rsidRPr="00984F79" w:rsidRDefault="006354AE" w:rsidP="006354AE">
      <w:pPr>
        <w:pStyle w:val="a4"/>
        <w:numPr>
          <w:ilvl w:val="0"/>
          <w:numId w:val="8"/>
        </w:numPr>
        <w:spacing w:after="160"/>
        <w:ind w:hanging="1294"/>
        <w:jc w:val="both"/>
        <w:rPr>
          <w:rFonts w:ascii="Simplified Arabic" w:hAnsi="Simplified Arabic" w:cs="Simplified Arabic"/>
          <w:sz w:val="28"/>
          <w:szCs w:val="28"/>
          <w:lang w:bidi="ar-JO"/>
        </w:rPr>
      </w:pPr>
      <w:r w:rsidRPr="00984F79">
        <w:rPr>
          <w:rFonts w:ascii="Simplified Arabic" w:hAnsi="Simplified Arabic" w:cs="Simplified Arabic"/>
          <w:sz w:val="28"/>
          <w:szCs w:val="28"/>
          <w:rtl/>
          <w:lang w:bidi="ar-JO"/>
        </w:rPr>
        <w:t>المنشآت حسب حالة التشغيل</w:t>
      </w:r>
    </w:p>
    <w:tbl>
      <w:tblPr>
        <w:tblStyle w:val="PlainTable1"/>
        <w:bidiVisual/>
        <w:tblW w:w="6880" w:type="dxa"/>
        <w:jc w:val="center"/>
        <w:tblLook w:val="04A0" w:firstRow="1" w:lastRow="0" w:firstColumn="1" w:lastColumn="0" w:noHBand="0" w:noVBand="1"/>
      </w:tblPr>
      <w:tblGrid>
        <w:gridCol w:w="1376"/>
        <w:gridCol w:w="1376"/>
        <w:gridCol w:w="1376"/>
        <w:gridCol w:w="1376"/>
        <w:gridCol w:w="1376"/>
      </w:tblGrid>
      <w:tr w:rsidR="006354AE" w:rsidRPr="00592144" w:rsidTr="006354AE">
        <w:trPr>
          <w:cnfStyle w:val="100000000000" w:firstRow="1" w:lastRow="0"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1376" w:type="dxa"/>
            <w:noWrap/>
            <w:hideMark/>
          </w:tcPr>
          <w:p w:rsidR="006354AE" w:rsidRPr="00592144" w:rsidRDefault="006354AE" w:rsidP="006354AE">
            <w:pPr>
              <w:rPr>
                <w:rFonts w:asciiTheme="majorBidi" w:eastAsia="Times New Roman" w:hAnsiTheme="majorBidi" w:cstheme="majorBidi"/>
                <w:sz w:val="24"/>
                <w:szCs w:val="24"/>
              </w:rPr>
            </w:pPr>
          </w:p>
        </w:tc>
        <w:tc>
          <w:tcPr>
            <w:tcW w:w="1376" w:type="dxa"/>
            <w:noWrap/>
            <w:hideMark/>
          </w:tcPr>
          <w:p w:rsidR="006354AE" w:rsidRPr="00592144" w:rsidRDefault="006354AE" w:rsidP="006354AE">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592144">
              <w:rPr>
                <w:rFonts w:asciiTheme="majorBidi" w:eastAsia="Times New Roman" w:hAnsiTheme="majorBidi" w:cstheme="majorBidi"/>
                <w:color w:val="000000"/>
                <w:sz w:val="24"/>
                <w:szCs w:val="24"/>
                <w:rtl/>
              </w:rPr>
              <w:t>عاملة بشكل دائم</w:t>
            </w:r>
          </w:p>
        </w:tc>
        <w:tc>
          <w:tcPr>
            <w:tcW w:w="1376" w:type="dxa"/>
            <w:noWrap/>
            <w:hideMark/>
          </w:tcPr>
          <w:p w:rsidR="006354AE" w:rsidRPr="00592144" w:rsidRDefault="006354AE" w:rsidP="006354AE">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rPr>
            </w:pPr>
            <w:r w:rsidRPr="00592144">
              <w:rPr>
                <w:rFonts w:asciiTheme="majorBidi" w:eastAsia="Times New Roman" w:hAnsiTheme="majorBidi" w:cstheme="majorBidi"/>
                <w:color w:val="000000"/>
                <w:sz w:val="24"/>
                <w:szCs w:val="24"/>
                <w:rtl/>
              </w:rPr>
              <w:t>موسمية التشغيل</w:t>
            </w:r>
          </w:p>
        </w:tc>
        <w:tc>
          <w:tcPr>
            <w:tcW w:w="1376" w:type="dxa"/>
            <w:noWrap/>
            <w:hideMark/>
          </w:tcPr>
          <w:p w:rsidR="006354AE" w:rsidRPr="00592144" w:rsidRDefault="006354AE" w:rsidP="006354AE">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rPr>
            </w:pPr>
            <w:r w:rsidRPr="00592144">
              <w:rPr>
                <w:rFonts w:asciiTheme="majorBidi" w:eastAsia="Times New Roman" w:hAnsiTheme="majorBidi" w:cstheme="majorBidi"/>
                <w:color w:val="000000"/>
                <w:sz w:val="24"/>
                <w:szCs w:val="24"/>
                <w:rtl/>
              </w:rPr>
              <w:t>متوقفة</w:t>
            </w:r>
          </w:p>
        </w:tc>
        <w:tc>
          <w:tcPr>
            <w:tcW w:w="1376" w:type="dxa"/>
            <w:noWrap/>
            <w:hideMark/>
          </w:tcPr>
          <w:p w:rsidR="006354AE" w:rsidRPr="00592144" w:rsidRDefault="006354AE" w:rsidP="006354AE">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rPr>
            </w:pPr>
            <w:r w:rsidRPr="00592144">
              <w:rPr>
                <w:rFonts w:asciiTheme="majorBidi" w:eastAsia="Times New Roman" w:hAnsiTheme="majorBidi" w:cstheme="majorBidi"/>
                <w:color w:val="000000"/>
                <w:sz w:val="24"/>
                <w:szCs w:val="24"/>
                <w:rtl/>
              </w:rPr>
              <w:t>المجموع</w:t>
            </w:r>
          </w:p>
        </w:tc>
      </w:tr>
      <w:tr w:rsidR="006354AE" w:rsidRPr="00984F79" w:rsidTr="006354AE">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1376" w:type="dxa"/>
            <w:noWrap/>
            <w:hideMark/>
          </w:tcPr>
          <w:p w:rsidR="006354AE" w:rsidRPr="00592144" w:rsidRDefault="006354AE" w:rsidP="006354AE">
            <w:pPr>
              <w:rPr>
                <w:rFonts w:asciiTheme="majorBidi" w:eastAsia="Times New Roman" w:hAnsiTheme="majorBidi" w:cstheme="majorBidi"/>
                <w:color w:val="000000"/>
                <w:sz w:val="24"/>
                <w:szCs w:val="24"/>
                <w:rtl/>
              </w:rPr>
            </w:pPr>
            <w:r w:rsidRPr="00592144">
              <w:rPr>
                <w:rFonts w:asciiTheme="majorBidi" w:eastAsia="Times New Roman" w:hAnsiTheme="majorBidi" w:cstheme="majorBidi"/>
                <w:color w:val="000000"/>
                <w:sz w:val="24"/>
                <w:szCs w:val="24"/>
                <w:rtl/>
              </w:rPr>
              <w:t>العدد</w:t>
            </w:r>
          </w:p>
        </w:tc>
        <w:tc>
          <w:tcPr>
            <w:tcW w:w="1376" w:type="dxa"/>
            <w:noWrap/>
            <w:hideMark/>
          </w:tcPr>
          <w:p w:rsidR="006354AE" w:rsidRPr="00592144" w:rsidRDefault="006354AE" w:rsidP="006354AE">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tl/>
              </w:rPr>
            </w:pPr>
            <w:r w:rsidRPr="00592144">
              <w:rPr>
                <w:rFonts w:asciiTheme="majorBidi" w:eastAsia="Times New Roman" w:hAnsiTheme="majorBidi" w:cstheme="majorBidi"/>
                <w:color w:val="000000"/>
                <w:sz w:val="24"/>
                <w:szCs w:val="24"/>
              </w:rPr>
              <w:t>460231</w:t>
            </w:r>
          </w:p>
        </w:tc>
        <w:tc>
          <w:tcPr>
            <w:tcW w:w="1376" w:type="dxa"/>
            <w:noWrap/>
            <w:hideMark/>
          </w:tcPr>
          <w:p w:rsidR="006354AE" w:rsidRPr="00592144" w:rsidRDefault="006354AE" w:rsidP="006354A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592144">
              <w:rPr>
                <w:rFonts w:asciiTheme="majorBidi" w:eastAsia="Times New Roman" w:hAnsiTheme="majorBidi" w:cstheme="majorBidi"/>
                <w:color w:val="000000"/>
                <w:sz w:val="24"/>
                <w:szCs w:val="24"/>
              </w:rPr>
              <w:t>4545</w:t>
            </w:r>
          </w:p>
        </w:tc>
        <w:tc>
          <w:tcPr>
            <w:tcW w:w="1376" w:type="dxa"/>
            <w:noWrap/>
            <w:hideMark/>
          </w:tcPr>
          <w:p w:rsidR="006354AE" w:rsidRPr="00592144" w:rsidRDefault="006354AE" w:rsidP="006354AE">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592144">
              <w:rPr>
                <w:rFonts w:asciiTheme="majorBidi" w:eastAsia="Times New Roman" w:hAnsiTheme="majorBidi" w:cstheme="majorBidi"/>
                <w:color w:val="000000"/>
                <w:sz w:val="24"/>
                <w:szCs w:val="24"/>
              </w:rPr>
              <w:t>313181</w:t>
            </w:r>
          </w:p>
        </w:tc>
        <w:tc>
          <w:tcPr>
            <w:tcW w:w="1376" w:type="dxa"/>
            <w:noWrap/>
            <w:hideMark/>
          </w:tcPr>
          <w:p w:rsidR="006354AE" w:rsidRPr="00592144" w:rsidRDefault="006354AE" w:rsidP="006354AE">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592144">
              <w:rPr>
                <w:rFonts w:asciiTheme="majorBidi" w:eastAsia="Times New Roman" w:hAnsiTheme="majorBidi" w:cstheme="majorBidi"/>
                <w:color w:val="000000"/>
                <w:sz w:val="24"/>
                <w:szCs w:val="24"/>
              </w:rPr>
              <w:t>777957</w:t>
            </w:r>
          </w:p>
        </w:tc>
      </w:tr>
      <w:tr w:rsidR="006354AE" w:rsidRPr="00592144" w:rsidTr="006354AE">
        <w:trPr>
          <w:trHeight w:val="277"/>
          <w:jc w:val="center"/>
        </w:trPr>
        <w:tc>
          <w:tcPr>
            <w:cnfStyle w:val="001000000000" w:firstRow="0" w:lastRow="0" w:firstColumn="1" w:lastColumn="0" w:oddVBand="0" w:evenVBand="0" w:oddHBand="0" w:evenHBand="0" w:firstRowFirstColumn="0" w:firstRowLastColumn="0" w:lastRowFirstColumn="0" w:lastRowLastColumn="0"/>
            <w:tcW w:w="1376" w:type="dxa"/>
            <w:noWrap/>
            <w:hideMark/>
          </w:tcPr>
          <w:p w:rsidR="006354AE" w:rsidRPr="00592144" w:rsidRDefault="006354AE" w:rsidP="006354AE">
            <w:pPr>
              <w:rPr>
                <w:rFonts w:asciiTheme="majorBidi" w:eastAsia="Times New Roman" w:hAnsiTheme="majorBidi" w:cstheme="majorBidi"/>
                <w:color w:val="000000"/>
                <w:sz w:val="24"/>
                <w:szCs w:val="24"/>
              </w:rPr>
            </w:pPr>
            <w:r w:rsidRPr="00592144">
              <w:rPr>
                <w:rFonts w:asciiTheme="majorBidi" w:eastAsia="Times New Roman" w:hAnsiTheme="majorBidi" w:cstheme="majorBidi"/>
                <w:color w:val="000000"/>
                <w:sz w:val="24"/>
                <w:szCs w:val="24"/>
                <w:rtl/>
              </w:rPr>
              <w:t>النسبة</w:t>
            </w:r>
          </w:p>
        </w:tc>
        <w:tc>
          <w:tcPr>
            <w:tcW w:w="1376" w:type="dxa"/>
            <w:noWrap/>
            <w:hideMark/>
          </w:tcPr>
          <w:p w:rsidR="006354AE" w:rsidRPr="00592144" w:rsidRDefault="006354AE" w:rsidP="006354AE">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rPr>
            </w:pPr>
            <w:r w:rsidRPr="00592144">
              <w:rPr>
                <w:rFonts w:asciiTheme="majorBidi" w:eastAsia="Times New Roman" w:hAnsiTheme="majorBidi" w:cstheme="majorBidi"/>
                <w:color w:val="000000"/>
                <w:sz w:val="24"/>
                <w:szCs w:val="24"/>
              </w:rPr>
              <w:t>59.2</w:t>
            </w:r>
          </w:p>
        </w:tc>
        <w:tc>
          <w:tcPr>
            <w:tcW w:w="1376" w:type="dxa"/>
            <w:noWrap/>
            <w:hideMark/>
          </w:tcPr>
          <w:p w:rsidR="006354AE" w:rsidRPr="00592144" w:rsidRDefault="006354AE" w:rsidP="006354AE">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592144">
              <w:rPr>
                <w:rFonts w:asciiTheme="majorBidi" w:eastAsia="Times New Roman" w:hAnsiTheme="majorBidi" w:cstheme="majorBidi"/>
                <w:color w:val="000000"/>
                <w:sz w:val="24"/>
                <w:szCs w:val="24"/>
              </w:rPr>
              <w:t>0.6</w:t>
            </w:r>
          </w:p>
        </w:tc>
        <w:tc>
          <w:tcPr>
            <w:tcW w:w="1376" w:type="dxa"/>
            <w:noWrap/>
            <w:hideMark/>
          </w:tcPr>
          <w:p w:rsidR="006354AE" w:rsidRPr="00592144" w:rsidRDefault="006354AE" w:rsidP="006354AE">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592144">
              <w:rPr>
                <w:rFonts w:asciiTheme="majorBidi" w:eastAsia="Times New Roman" w:hAnsiTheme="majorBidi" w:cstheme="majorBidi"/>
                <w:color w:val="000000"/>
                <w:sz w:val="24"/>
                <w:szCs w:val="24"/>
              </w:rPr>
              <w:t>40.3</w:t>
            </w:r>
          </w:p>
        </w:tc>
        <w:tc>
          <w:tcPr>
            <w:tcW w:w="1376" w:type="dxa"/>
            <w:noWrap/>
            <w:hideMark/>
          </w:tcPr>
          <w:p w:rsidR="006354AE" w:rsidRPr="00592144" w:rsidRDefault="006354AE" w:rsidP="006354AE">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592144">
              <w:rPr>
                <w:rFonts w:asciiTheme="majorBidi" w:eastAsia="Times New Roman" w:hAnsiTheme="majorBidi" w:cstheme="majorBidi"/>
                <w:color w:val="000000"/>
                <w:sz w:val="24"/>
                <w:szCs w:val="24"/>
              </w:rPr>
              <w:t>100</w:t>
            </w:r>
          </w:p>
        </w:tc>
      </w:tr>
    </w:tbl>
    <w:p w:rsidR="006354AE" w:rsidRDefault="006354AE" w:rsidP="006354AE">
      <w:pPr>
        <w:ind w:left="1080"/>
        <w:rPr>
          <w:rtl/>
          <w:lang w:bidi="ar-JO"/>
        </w:rPr>
      </w:pPr>
    </w:p>
    <w:p w:rsidR="006354AE" w:rsidRPr="00D844F2" w:rsidRDefault="006354AE" w:rsidP="006354AE">
      <w:pPr>
        <w:pStyle w:val="a4"/>
        <w:numPr>
          <w:ilvl w:val="0"/>
          <w:numId w:val="7"/>
        </w:numPr>
        <w:spacing w:after="160"/>
        <w:jc w:val="both"/>
        <w:rPr>
          <w:rFonts w:asciiTheme="minorBidi" w:hAnsiTheme="minorBidi"/>
          <w:sz w:val="28"/>
          <w:szCs w:val="28"/>
          <w:lang w:bidi="ar-JO"/>
        </w:rPr>
      </w:pPr>
      <w:r w:rsidRPr="00D844F2">
        <w:rPr>
          <w:rFonts w:asciiTheme="minorBidi" w:hAnsiTheme="minorBidi"/>
          <w:sz w:val="28"/>
          <w:szCs w:val="28"/>
          <w:rtl/>
          <w:lang w:bidi="ar-JO"/>
        </w:rPr>
        <w:t>كما يظهر 59.2% من المنشآت تعمل بشكل دائم.</w:t>
      </w:r>
    </w:p>
    <w:p w:rsidR="006354AE" w:rsidRPr="00D844F2" w:rsidRDefault="006354AE" w:rsidP="006354AE">
      <w:pPr>
        <w:pStyle w:val="a4"/>
        <w:numPr>
          <w:ilvl w:val="0"/>
          <w:numId w:val="7"/>
        </w:numPr>
        <w:spacing w:after="160"/>
        <w:jc w:val="both"/>
        <w:rPr>
          <w:rFonts w:asciiTheme="minorBidi" w:hAnsiTheme="minorBidi"/>
          <w:sz w:val="28"/>
          <w:szCs w:val="28"/>
          <w:lang w:bidi="ar-JO"/>
        </w:rPr>
      </w:pPr>
      <w:r w:rsidRPr="00D844F2">
        <w:rPr>
          <w:rFonts w:asciiTheme="minorBidi" w:hAnsiTheme="minorBidi"/>
          <w:sz w:val="28"/>
          <w:szCs w:val="28"/>
          <w:rtl/>
          <w:lang w:bidi="ar-JO"/>
        </w:rPr>
        <w:t>النسبة الأقل 0.6% موسمية التشغيل.</w:t>
      </w:r>
    </w:p>
    <w:p w:rsidR="006354AE" w:rsidRPr="00D844F2" w:rsidRDefault="006354AE" w:rsidP="006354AE">
      <w:pPr>
        <w:pStyle w:val="a4"/>
        <w:numPr>
          <w:ilvl w:val="0"/>
          <w:numId w:val="7"/>
        </w:numPr>
        <w:spacing w:after="160"/>
        <w:jc w:val="both"/>
        <w:rPr>
          <w:rFonts w:asciiTheme="minorBidi" w:hAnsiTheme="minorBidi"/>
          <w:sz w:val="28"/>
          <w:szCs w:val="28"/>
          <w:lang w:bidi="ar-JO"/>
        </w:rPr>
      </w:pPr>
      <w:r w:rsidRPr="00D844F2">
        <w:rPr>
          <w:rFonts w:asciiTheme="minorBidi" w:hAnsiTheme="minorBidi"/>
          <w:sz w:val="28"/>
          <w:szCs w:val="28"/>
          <w:rtl/>
          <w:lang w:bidi="ar-JO"/>
        </w:rPr>
        <w:t>من الملاحظ نسبة المشروعات المتوقفة 40.3% (مما يعني تعطل طاقة إنتاجية كبيرة في البللاد).</w:t>
      </w:r>
    </w:p>
    <w:p w:rsidR="006354AE" w:rsidRPr="00D844F2" w:rsidRDefault="006354AE" w:rsidP="006354AE">
      <w:pPr>
        <w:pStyle w:val="a4"/>
        <w:numPr>
          <w:ilvl w:val="0"/>
          <w:numId w:val="8"/>
        </w:numPr>
        <w:spacing w:after="160"/>
        <w:ind w:left="429"/>
        <w:jc w:val="both"/>
        <w:rPr>
          <w:rFonts w:asciiTheme="minorBidi" w:hAnsiTheme="minorBidi"/>
          <w:sz w:val="28"/>
          <w:szCs w:val="28"/>
          <w:lang w:bidi="ar-JO"/>
        </w:rPr>
      </w:pPr>
      <w:r w:rsidRPr="00D844F2">
        <w:rPr>
          <w:rFonts w:asciiTheme="minorBidi" w:hAnsiTheme="minorBidi"/>
          <w:sz w:val="28"/>
          <w:szCs w:val="28"/>
          <w:rtl/>
          <w:lang w:bidi="ar-JO"/>
        </w:rPr>
        <w:t>من حيث الترخيص</w:t>
      </w:r>
    </w:p>
    <w:tbl>
      <w:tblPr>
        <w:tblStyle w:val="PlainTable1"/>
        <w:bidiVisual/>
        <w:tblW w:w="4797" w:type="dxa"/>
        <w:jc w:val="center"/>
        <w:tblLook w:val="04A0" w:firstRow="1" w:lastRow="0" w:firstColumn="1" w:lastColumn="0" w:noHBand="0" w:noVBand="1"/>
      </w:tblPr>
      <w:tblGrid>
        <w:gridCol w:w="1599"/>
        <w:gridCol w:w="1599"/>
        <w:gridCol w:w="1599"/>
      </w:tblGrid>
      <w:tr w:rsidR="006354AE" w:rsidRPr="003E10D7" w:rsidTr="006354AE">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1599" w:type="dxa"/>
            <w:noWrap/>
            <w:hideMark/>
          </w:tcPr>
          <w:p w:rsidR="006354AE" w:rsidRPr="003E10D7" w:rsidRDefault="006354AE" w:rsidP="006354AE">
            <w:pPr>
              <w:rPr>
                <w:rFonts w:asciiTheme="majorBidi" w:eastAsia="Times New Roman" w:hAnsiTheme="majorBidi" w:cstheme="majorBidi"/>
                <w:sz w:val="24"/>
                <w:szCs w:val="24"/>
              </w:rPr>
            </w:pPr>
          </w:p>
        </w:tc>
        <w:tc>
          <w:tcPr>
            <w:tcW w:w="1599" w:type="dxa"/>
            <w:noWrap/>
            <w:hideMark/>
          </w:tcPr>
          <w:p w:rsidR="006354AE" w:rsidRPr="003E10D7" w:rsidRDefault="006354AE" w:rsidP="006354AE">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Pr>
            </w:pPr>
            <w:r w:rsidRPr="003E10D7">
              <w:rPr>
                <w:rFonts w:asciiTheme="majorBidi" w:eastAsia="Times New Roman" w:hAnsiTheme="majorBidi" w:cstheme="majorBidi"/>
                <w:color w:val="000000"/>
                <w:sz w:val="24"/>
                <w:szCs w:val="24"/>
                <w:rtl/>
              </w:rPr>
              <w:t>مرخصة</w:t>
            </w:r>
          </w:p>
        </w:tc>
        <w:tc>
          <w:tcPr>
            <w:tcW w:w="1599" w:type="dxa"/>
            <w:noWrap/>
            <w:hideMark/>
          </w:tcPr>
          <w:p w:rsidR="006354AE" w:rsidRPr="003E10D7" w:rsidRDefault="006354AE" w:rsidP="006354AE">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rPr>
            </w:pPr>
            <w:r w:rsidRPr="003E10D7">
              <w:rPr>
                <w:rFonts w:asciiTheme="majorBidi" w:eastAsia="Times New Roman" w:hAnsiTheme="majorBidi" w:cstheme="majorBidi"/>
                <w:color w:val="000000"/>
                <w:sz w:val="24"/>
                <w:szCs w:val="24"/>
                <w:rtl/>
              </w:rPr>
              <w:t>غير مرخصة</w:t>
            </w:r>
          </w:p>
        </w:tc>
      </w:tr>
      <w:tr w:rsidR="006354AE" w:rsidRPr="003E10D7" w:rsidTr="006354AE">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1599" w:type="dxa"/>
            <w:noWrap/>
            <w:hideMark/>
          </w:tcPr>
          <w:p w:rsidR="006354AE" w:rsidRPr="003E10D7" w:rsidRDefault="006354AE" w:rsidP="006354AE">
            <w:pPr>
              <w:rPr>
                <w:rFonts w:asciiTheme="majorBidi" w:eastAsia="Times New Roman" w:hAnsiTheme="majorBidi" w:cstheme="majorBidi"/>
                <w:color w:val="000000"/>
                <w:sz w:val="24"/>
                <w:szCs w:val="24"/>
                <w:rtl/>
              </w:rPr>
            </w:pPr>
            <w:r w:rsidRPr="003E10D7">
              <w:rPr>
                <w:rFonts w:asciiTheme="majorBidi" w:eastAsia="Times New Roman" w:hAnsiTheme="majorBidi" w:cstheme="majorBidi"/>
                <w:color w:val="000000"/>
                <w:sz w:val="24"/>
                <w:szCs w:val="24"/>
                <w:rtl/>
              </w:rPr>
              <w:t>النسبة</w:t>
            </w:r>
          </w:p>
        </w:tc>
        <w:tc>
          <w:tcPr>
            <w:tcW w:w="1599" w:type="dxa"/>
            <w:noWrap/>
            <w:hideMark/>
          </w:tcPr>
          <w:p w:rsidR="006354AE" w:rsidRPr="003E10D7" w:rsidRDefault="006354AE" w:rsidP="006354AE">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tl/>
              </w:rPr>
            </w:pPr>
            <w:r w:rsidRPr="003E10D7">
              <w:rPr>
                <w:rFonts w:asciiTheme="majorBidi" w:eastAsia="Times New Roman" w:hAnsiTheme="majorBidi" w:cstheme="majorBidi"/>
                <w:color w:val="000000"/>
                <w:sz w:val="24"/>
                <w:szCs w:val="24"/>
              </w:rPr>
              <w:t>71.4</w:t>
            </w:r>
          </w:p>
        </w:tc>
        <w:tc>
          <w:tcPr>
            <w:tcW w:w="1599" w:type="dxa"/>
            <w:noWrap/>
            <w:hideMark/>
          </w:tcPr>
          <w:p w:rsidR="006354AE" w:rsidRPr="003E10D7" w:rsidRDefault="006354AE" w:rsidP="006354AE">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Pr>
            </w:pPr>
            <w:r w:rsidRPr="003E10D7">
              <w:rPr>
                <w:rFonts w:asciiTheme="majorBidi" w:eastAsia="Times New Roman" w:hAnsiTheme="majorBidi" w:cstheme="majorBidi"/>
                <w:color w:val="000000"/>
                <w:sz w:val="24"/>
                <w:szCs w:val="24"/>
              </w:rPr>
              <w:t>28.6</w:t>
            </w:r>
          </w:p>
        </w:tc>
      </w:tr>
    </w:tbl>
    <w:p w:rsidR="006354AE" w:rsidRDefault="006354AE" w:rsidP="006354AE">
      <w:pPr>
        <w:pStyle w:val="a4"/>
        <w:ind w:left="429"/>
        <w:rPr>
          <w:lang w:bidi="ar-JO"/>
        </w:rPr>
      </w:pPr>
    </w:p>
    <w:p w:rsidR="006354AE" w:rsidRPr="00D844F2" w:rsidRDefault="006354AE" w:rsidP="006354AE">
      <w:pPr>
        <w:pStyle w:val="a4"/>
        <w:numPr>
          <w:ilvl w:val="0"/>
          <w:numId w:val="7"/>
        </w:numPr>
        <w:spacing w:after="160"/>
        <w:jc w:val="both"/>
        <w:rPr>
          <w:rFonts w:asciiTheme="minorBidi" w:hAnsiTheme="minorBidi"/>
          <w:sz w:val="28"/>
          <w:szCs w:val="28"/>
          <w:lang w:bidi="ar-JO"/>
        </w:rPr>
      </w:pPr>
      <w:r w:rsidRPr="00D844F2">
        <w:rPr>
          <w:rFonts w:asciiTheme="minorBidi" w:hAnsiTheme="minorBidi"/>
          <w:sz w:val="28"/>
          <w:szCs w:val="28"/>
          <w:rtl/>
          <w:lang w:bidi="ar-JO"/>
        </w:rPr>
        <w:t>المنشآت المرخصة حاصلة على أي وثيقة تسمح لها بالعمل.</w:t>
      </w:r>
    </w:p>
    <w:p w:rsidR="006354AE" w:rsidRPr="00D844F2" w:rsidRDefault="006354AE" w:rsidP="006354AE">
      <w:pPr>
        <w:pStyle w:val="a4"/>
        <w:numPr>
          <w:ilvl w:val="0"/>
          <w:numId w:val="7"/>
        </w:numPr>
        <w:spacing w:after="160"/>
        <w:jc w:val="both"/>
        <w:rPr>
          <w:rFonts w:asciiTheme="minorBidi" w:hAnsiTheme="minorBidi"/>
          <w:sz w:val="28"/>
          <w:szCs w:val="28"/>
          <w:lang w:bidi="ar-JO"/>
        </w:rPr>
      </w:pPr>
      <w:r w:rsidRPr="00D844F2">
        <w:rPr>
          <w:rFonts w:asciiTheme="minorBidi" w:hAnsiTheme="minorBidi"/>
          <w:sz w:val="28"/>
          <w:szCs w:val="28"/>
          <w:rtl/>
          <w:lang w:bidi="ar-JO"/>
        </w:rPr>
        <w:t>المنشآت غير المرخصة غير حاصلة على أي شكل من أشكال الترخيص.</w:t>
      </w:r>
    </w:p>
    <w:p w:rsidR="006354AE" w:rsidRPr="00D844F2" w:rsidRDefault="006354AE" w:rsidP="006354AE">
      <w:pPr>
        <w:pStyle w:val="a4"/>
        <w:numPr>
          <w:ilvl w:val="0"/>
          <w:numId w:val="7"/>
        </w:numPr>
        <w:spacing w:after="160"/>
        <w:jc w:val="both"/>
        <w:rPr>
          <w:rFonts w:asciiTheme="minorBidi" w:hAnsiTheme="minorBidi"/>
          <w:sz w:val="28"/>
          <w:szCs w:val="28"/>
          <w:lang w:bidi="ar-JO"/>
        </w:rPr>
      </w:pPr>
      <w:r w:rsidRPr="00D844F2">
        <w:rPr>
          <w:rFonts w:asciiTheme="minorBidi" w:hAnsiTheme="minorBidi"/>
          <w:sz w:val="28"/>
          <w:szCs w:val="28"/>
          <w:rtl/>
          <w:lang w:bidi="ar-JO"/>
        </w:rPr>
        <w:t>لا تشمل هذه النسبة المنشآت غير العاملة.</w:t>
      </w:r>
    </w:p>
    <w:p w:rsidR="006354AE" w:rsidRPr="00984F79" w:rsidRDefault="006354AE" w:rsidP="006354AE">
      <w:pPr>
        <w:pStyle w:val="a4"/>
        <w:jc w:val="both"/>
        <w:rPr>
          <w:rFonts w:ascii="Simplified Arabic" w:hAnsi="Simplified Arabic" w:cs="Simplified Arabic"/>
          <w:sz w:val="28"/>
          <w:szCs w:val="28"/>
          <w:lang w:bidi="ar-JO"/>
        </w:rPr>
      </w:pPr>
    </w:p>
    <w:p w:rsidR="006354AE" w:rsidRPr="00984F79" w:rsidRDefault="006354AE" w:rsidP="006354AE">
      <w:pPr>
        <w:pStyle w:val="a4"/>
        <w:numPr>
          <w:ilvl w:val="0"/>
          <w:numId w:val="8"/>
        </w:numPr>
        <w:spacing w:after="160"/>
        <w:ind w:left="288"/>
        <w:jc w:val="both"/>
        <w:rPr>
          <w:rFonts w:ascii="Simplified Arabic" w:hAnsi="Simplified Arabic" w:cs="Simplified Arabic"/>
          <w:sz w:val="28"/>
          <w:szCs w:val="28"/>
          <w:lang w:bidi="ar-JO"/>
        </w:rPr>
      </w:pPr>
      <w:r w:rsidRPr="00984F79">
        <w:rPr>
          <w:rFonts w:ascii="Simplified Arabic" w:hAnsi="Simplified Arabic" w:cs="Simplified Arabic"/>
          <w:sz w:val="28"/>
          <w:szCs w:val="28"/>
          <w:rtl/>
          <w:lang w:bidi="ar-JO"/>
        </w:rPr>
        <w:t>حسب التوزع القطاعي</w:t>
      </w:r>
    </w:p>
    <w:tbl>
      <w:tblPr>
        <w:tblStyle w:val="PlainTable1"/>
        <w:bidiVisual/>
        <w:tblW w:w="5793" w:type="dxa"/>
        <w:jc w:val="center"/>
        <w:tblLook w:val="04A0" w:firstRow="1" w:lastRow="0" w:firstColumn="1" w:lastColumn="0" w:noHBand="0" w:noVBand="1"/>
      </w:tblPr>
      <w:tblGrid>
        <w:gridCol w:w="3403"/>
        <w:gridCol w:w="2390"/>
      </w:tblGrid>
      <w:tr w:rsidR="006354AE" w:rsidRPr="00102E15" w:rsidTr="006354AE">
        <w:trPr>
          <w:cnfStyle w:val="100000000000" w:firstRow="1" w:lastRow="0" w:firstColumn="0" w:lastColumn="0" w:oddVBand="0" w:evenVBand="0" w:oddHBand="0" w:evenHBand="0" w:firstRowFirstColumn="0" w:firstRowLastColumn="0" w:lastRowFirstColumn="0" w:lastRowLastColumn="0"/>
          <w:trHeight w:val="613"/>
          <w:jc w:val="center"/>
        </w:trPr>
        <w:tc>
          <w:tcPr>
            <w:cnfStyle w:val="001000000000" w:firstRow="0" w:lastRow="0" w:firstColumn="1" w:lastColumn="0" w:oddVBand="0" w:evenVBand="0" w:oddHBand="0" w:evenHBand="0" w:firstRowFirstColumn="0" w:firstRowLastColumn="0" w:lastRowFirstColumn="0" w:lastRowLastColumn="0"/>
            <w:tcW w:w="3403" w:type="dxa"/>
            <w:noWrap/>
            <w:hideMark/>
          </w:tcPr>
          <w:p w:rsidR="006354AE" w:rsidRPr="00102E15" w:rsidRDefault="006354AE" w:rsidP="006354AE">
            <w:pPr>
              <w:rPr>
                <w:rFonts w:asciiTheme="majorBidi" w:eastAsia="Times New Roman" w:hAnsiTheme="majorBidi" w:cstheme="majorBidi"/>
                <w:color w:val="000000"/>
                <w:sz w:val="24"/>
                <w:szCs w:val="24"/>
              </w:rPr>
            </w:pPr>
            <w:r w:rsidRPr="00102E15">
              <w:rPr>
                <w:rFonts w:asciiTheme="majorBidi" w:eastAsia="Times New Roman" w:hAnsiTheme="majorBidi" w:cstheme="majorBidi"/>
                <w:color w:val="000000"/>
                <w:sz w:val="24"/>
                <w:szCs w:val="24"/>
                <w:rtl/>
              </w:rPr>
              <w:t>القطاع</w:t>
            </w:r>
          </w:p>
        </w:tc>
        <w:tc>
          <w:tcPr>
            <w:tcW w:w="2390" w:type="dxa"/>
            <w:noWrap/>
            <w:hideMark/>
          </w:tcPr>
          <w:p w:rsidR="006354AE" w:rsidRPr="00102E15" w:rsidRDefault="006354AE" w:rsidP="006354AE">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rPr>
            </w:pPr>
            <w:r w:rsidRPr="00102E15">
              <w:rPr>
                <w:rFonts w:asciiTheme="majorBidi" w:eastAsia="Times New Roman" w:hAnsiTheme="majorBidi" w:cstheme="majorBidi"/>
                <w:color w:val="000000"/>
                <w:sz w:val="24"/>
                <w:szCs w:val="24"/>
                <w:rtl/>
              </w:rPr>
              <w:t>النسبة</w:t>
            </w:r>
          </w:p>
        </w:tc>
      </w:tr>
      <w:tr w:rsidR="006354AE" w:rsidRPr="00102E15" w:rsidTr="006354AE">
        <w:trPr>
          <w:cnfStyle w:val="000000100000" w:firstRow="0" w:lastRow="0" w:firstColumn="0" w:lastColumn="0" w:oddVBand="0" w:evenVBand="0" w:oddHBand="1" w:evenHBand="0" w:firstRowFirstColumn="0" w:firstRowLastColumn="0" w:lastRowFirstColumn="0" w:lastRowLastColumn="0"/>
          <w:trHeight w:val="613"/>
          <w:jc w:val="center"/>
        </w:trPr>
        <w:tc>
          <w:tcPr>
            <w:cnfStyle w:val="001000000000" w:firstRow="0" w:lastRow="0" w:firstColumn="1" w:lastColumn="0" w:oddVBand="0" w:evenVBand="0" w:oddHBand="0" w:evenHBand="0" w:firstRowFirstColumn="0" w:firstRowLastColumn="0" w:lastRowFirstColumn="0" w:lastRowLastColumn="0"/>
            <w:tcW w:w="3403" w:type="dxa"/>
            <w:noWrap/>
            <w:hideMark/>
          </w:tcPr>
          <w:p w:rsidR="006354AE" w:rsidRPr="00102E15" w:rsidRDefault="006354AE" w:rsidP="006354AE">
            <w:pPr>
              <w:rPr>
                <w:rFonts w:asciiTheme="majorBidi" w:eastAsia="Times New Roman" w:hAnsiTheme="majorBidi" w:cstheme="majorBidi"/>
                <w:color w:val="000000"/>
                <w:sz w:val="24"/>
                <w:szCs w:val="24"/>
                <w:rtl/>
              </w:rPr>
            </w:pPr>
            <w:r w:rsidRPr="00102E15">
              <w:rPr>
                <w:rFonts w:asciiTheme="majorBidi" w:eastAsia="Times New Roman" w:hAnsiTheme="majorBidi" w:cstheme="majorBidi"/>
                <w:color w:val="000000"/>
                <w:sz w:val="24"/>
                <w:szCs w:val="24"/>
                <w:rtl/>
              </w:rPr>
              <w:t>تجارة جملة ومفرق</w:t>
            </w:r>
          </w:p>
        </w:tc>
        <w:tc>
          <w:tcPr>
            <w:tcW w:w="2390" w:type="dxa"/>
            <w:noWrap/>
            <w:hideMark/>
          </w:tcPr>
          <w:p w:rsidR="006354AE" w:rsidRPr="00102E15" w:rsidRDefault="006354AE" w:rsidP="006354AE">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tl/>
              </w:rPr>
            </w:pPr>
            <w:r w:rsidRPr="00102E15">
              <w:rPr>
                <w:rFonts w:asciiTheme="majorBidi" w:eastAsia="Times New Roman" w:hAnsiTheme="majorBidi" w:cstheme="majorBidi"/>
                <w:color w:val="000000"/>
                <w:sz w:val="24"/>
                <w:szCs w:val="24"/>
              </w:rPr>
              <w:t>61.34</w:t>
            </w:r>
          </w:p>
        </w:tc>
      </w:tr>
      <w:tr w:rsidR="006354AE" w:rsidRPr="00102E15" w:rsidTr="006354AE">
        <w:trPr>
          <w:trHeight w:val="613"/>
          <w:jc w:val="center"/>
        </w:trPr>
        <w:tc>
          <w:tcPr>
            <w:cnfStyle w:val="001000000000" w:firstRow="0" w:lastRow="0" w:firstColumn="1" w:lastColumn="0" w:oddVBand="0" w:evenVBand="0" w:oddHBand="0" w:evenHBand="0" w:firstRowFirstColumn="0" w:firstRowLastColumn="0" w:lastRowFirstColumn="0" w:lastRowLastColumn="0"/>
            <w:tcW w:w="3403" w:type="dxa"/>
            <w:noWrap/>
            <w:hideMark/>
          </w:tcPr>
          <w:p w:rsidR="006354AE" w:rsidRPr="00102E15" w:rsidRDefault="006354AE" w:rsidP="006354AE">
            <w:pPr>
              <w:rPr>
                <w:rFonts w:asciiTheme="majorBidi" w:eastAsia="Times New Roman" w:hAnsiTheme="majorBidi" w:cstheme="majorBidi"/>
                <w:color w:val="000000"/>
                <w:sz w:val="24"/>
                <w:szCs w:val="24"/>
              </w:rPr>
            </w:pPr>
            <w:r w:rsidRPr="00102E15">
              <w:rPr>
                <w:rFonts w:asciiTheme="majorBidi" w:eastAsia="Times New Roman" w:hAnsiTheme="majorBidi" w:cstheme="majorBidi"/>
                <w:color w:val="000000"/>
                <w:sz w:val="24"/>
                <w:szCs w:val="24"/>
                <w:rtl/>
              </w:rPr>
              <w:t>خدمات</w:t>
            </w:r>
          </w:p>
        </w:tc>
        <w:tc>
          <w:tcPr>
            <w:tcW w:w="2390" w:type="dxa"/>
            <w:noWrap/>
            <w:hideMark/>
          </w:tcPr>
          <w:p w:rsidR="006354AE" w:rsidRPr="00102E15" w:rsidRDefault="006354AE" w:rsidP="006354AE">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rPr>
            </w:pPr>
            <w:r w:rsidRPr="00102E15">
              <w:rPr>
                <w:rFonts w:asciiTheme="majorBidi" w:eastAsia="Times New Roman" w:hAnsiTheme="majorBidi" w:cstheme="majorBidi"/>
                <w:color w:val="000000"/>
                <w:sz w:val="24"/>
                <w:szCs w:val="24"/>
              </w:rPr>
              <w:t>23.6</w:t>
            </w:r>
          </w:p>
        </w:tc>
      </w:tr>
      <w:tr w:rsidR="006354AE" w:rsidRPr="00102E15" w:rsidTr="006354AE">
        <w:trPr>
          <w:cnfStyle w:val="000000100000" w:firstRow="0" w:lastRow="0" w:firstColumn="0" w:lastColumn="0" w:oddVBand="0" w:evenVBand="0" w:oddHBand="1" w:evenHBand="0" w:firstRowFirstColumn="0" w:firstRowLastColumn="0" w:lastRowFirstColumn="0" w:lastRowLastColumn="0"/>
          <w:trHeight w:val="613"/>
          <w:jc w:val="center"/>
        </w:trPr>
        <w:tc>
          <w:tcPr>
            <w:cnfStyle w:val="001000000000" w:firstRow="0" w:lastRow="0" w:firstColumn="1" w:lastColumn="0" w:oddVBand="0" w:evenVBand="0" w:oddHBand="0" w:evenHBand="0" w:firstRowFirstColumn="0" w:firstRowLastColumn="0" w:lastRowFirstColumn="0" w:lastRowLastColumn="0"/>
            <w:tcW w:w="3403" w:type="dxa"/>
            <w:noWrap/>
            <w:hideMark/>
          </w:tcPr>
          <w:p w:rsidR="006354AE" w:rsidRPr="00102E15" w:rsidRDefault="006354AE" w:rsidP="006354AE">
            <w:pPr>
              <w:rPr>
                <w:rFonts w:asciiTheme="majorBidi" w:eastAsia="Times New Roman" w:hAnsiTheme="majorBidi" w:cstheme="majorBidi"/>
                <w:color w:val="000000"/>
                <w:sz w:val="24"/>
                <w:szCs w:val="24"/>
              </w:rPr>
            </w:pPr>
            <w:r w:rsidRPr="00102E15">
              <w:rPr>
                <w:rFonts w:asciiTheme="majorBidi" w:eastAsia="Times New Roman" w:hAnsiTheme="majorBidi" w:cstheme="majorBidi"/>
                <w:color w:val="000000"/>
                <w:sz w:val="24"/>
                <w:szCs w:val="24"/>
                <w:rtl/>
              </w:rPr>
              <w:t>صناعة</w:t>
            </w:r>
          </w:p>
        </w:tc>
        <w:tc>
          <w:tcPr>
            <w:tcW w:w="2390" w:type="dxa"/>
            <w:noWrap/>
            <w:hideMark/>
          </w:tcPr>
          <w:p w:rsidR="006354AE" w:rsidRPr="00102E15" w:rsidRDefault="006354AE" w:rsidP="006354AE">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tl/>
              </w:rPr>
            </w:pPr>
            <w:r w:rsidRPr="00102E15">
              <w:rPr>
                <w:rFonts w:asciiTheme="majorBidi" w:eastAsia="Times New Roman" w:hAnsiTheme="majorBidi" w:cstheme="majorBidi"/>
                <w:color w:val="000000"/>
                <w:sz w:val="24"/>
                <w:szCs w:val="24"/>
              </w:rPr>
              <w:t>10.2</w:t>
            </w:r>
          </w:p>
        </w:tc>
      </w:tr>
      <w:tr w:rsidR="006354AE" w:rsidRPr="00102E15" w:rsidTr="006354AE">
        <w:trPr>
          <w:trHeight w:val="613"/>
          <w:jc w:val="center"/>
        </w:trPr>
        <w:tc>
          <w:tcPr>
            <w:cnfStyle w:val="001000000000" w:firstRow="0" w:lastRow="0" w:firstColumn="1" w:lastColumn="0" w:oddVBand="0" w:evenVBand="0" w:oddHBand="0" w:evenHBand="0" w:firstRowFirstColumn="0" w:firstRowLastColumn="0" w:lastRowFirstColumn="0" w:lastRowLastColumn="0"/>
            <w:tcW w:w="3403" w:type="dxa"/>
            <w:noWrap/>
            <w:hideMark/>
          </w:tcPr>
          <w:p w:rsidR="006354AE" w:rsidRPr="00102E15" w:rsidRDefault="006354AE" w:rsidP="006354AE">
            <w:pPr>
              <w:rPr>
                <w:rFonts w:asciiTheme="majorBidi" w:eastAsia="Times New Roman" w:hAnsiTheme="majorBidi" w:cstheme="majorBidi"/>
                <w:color w:val="000000"/>
                <w:sz w:val="24"/>
                <w:szCs w:val="24"/>
              </w:rPr>
            </w:pPr>
            <w:r w:rsidRPr="00102E15">
              <w:rPr>
                <w:rFonts w:asciiTheme="majorBidi" w:eastAsia="Times New Roman" w:hAnsiTheme="majorBidi" w:cstheme="majorBidi"/>
                <w:color w:val="000000"/>
                <w:sz w:val="24"/>
                <w:szCs w:val="24"/>
                <w:rtl/>
              </w:rPr>
              <w:t>زراعة وصيد</w:t>
            </w:r>
          </w:p>
        </w:tc>
        <w:tc>
          <w:tcPr>
            <w:tcW w:w="2390" w:type="dxa"/>
            <w:noWrap/>
            <w:hideMark/>
          </w:tcPr>
          <w:p w:rsidR="006354AE" w:rsidRPr="00102E15" w:rsidRDefault="006354AE" w:rsidP="006354AE">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rPr>
            </w:pPr>
            <w:r w:rsidRPr="00102E15">
              <w:rPr>
                <w:rFonts w:asciiTheme="majorBidi" w:eastAsia="Times New Roman" w:hAnsiTheme="majorBidi" w:cstheme="majorBidi"/>
                <w:color w:val="000000"/>
                <w:sz w:val="24"/>
                <w:szCs w:val="24"/>
              </w:rPr>
              <w:t>1.08</w:t>
            </w:r>
          </w:p>
        </w:tc>
      </w:tr>
      <w:tr w:rsidR="006354AE" w:rsidRPr="00102E15" w:rsidTr="006354AE">
        <w:trPr>
          <w:cnfStyle w:val="000000100000" w:firstRow="0" w:lastRow="0" w:firstColumn="0" w:lastColumn="0" w:oddVBand="0" w:evenVBand="0" w:oddHBand="1" w:evenHBand="0" w:firstRowFirstColumn="0" w:firstRowLastColumn="0" w:lastRowFirstColumn="0" w:lastRowLastColumn="0"/>
          <w:trHeight w:val="613"/>
          <w:jc w:val="center"/>
        </w:trPr>
        <w:tc>
          <w:tcPr>
            <w:cnfStyle w:val="001000000000" w:firstRow="0" w:lastRow="0" w:firstColumn="1" w:lastColumn="0" w:oddVBand="0" w:evenVBand="0" w:oddHBand="0" w:evenHBand="0" w:firstRowFirstColumn="0" w:firstRowLastColumn="0" w:lastRowFirstColumn="0" w:lastRowLastColumn="0"/>
            <w:tcW w:w="3403" w:type="dxa"/>
            <w:noWrap/>
            <w:hideMark/>
          </w:tcPr>
          <w:p w:rsidR="006354AE" w:rsidRPr="00102E15" w:rsidRDefault="006354AE" w:rsidP="006354AE">
            <w:pPr>
              <w:rPr>
                <w:rFonts w:asciiTheme="majorBidi" w:eastAsia="Times New Roman" w:hAnsiTheme="majorBidi" w:cstheme="majorBidi"/>
                <w:color w:val="000000"/>
                <w:sz w:val="24"/>
                <w:szCs w:val="24"/>
              </w:rPr>
            </w:pPr>
            <w:r w:rsidRPr="00102E15">
              <w:rPr>
                <w:rFonts w:asciiTheme="majorBidi" w:eastAsia="Times New Roman" w:hAnsiTheme="majorBidi" w:cstheme="majorBidi"/>
                <w:color w:val="000000"/>
                <w:sz w:val="24"/>
                <w:szCs w:val="24"/>
                <w:rtl/>
              </w:rPr>
              <w:t>نقل</w:t>
            </w:r>
          </w:p>
        </w:tc>
        <w:tc>
          <w:tcPr>
            <w:tcW w:w="2390" w:type="dxa"/>
            <w:noWrap/>
            <w:hideMark/>
          </w:tcPr>
          <w:p w:rsidR="006354AE" w:rsidRPr="00102E15" w:rsidRDefault="006354AE" w:rsidP="006354AE">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tl/>
              </w:rPr>
            </w:pPr>
            <w:r w:rsidRPr="00102E15">
              <w:rPr>
                <w:rFonts w:asciiTheme="majorBidi" w:eastAsia="Times New Roman" w:hAnsiTheme="majorBidi" w:cstheme="majorBidi"/>
                <w:color w:val="000000"/>
                <w:sz w:val="24"/>
                <w:szCs w:val="24"/>
              </w:rPr>
              <w:t>1.35</w:t>
            </w:r>
          </w:p>
        </w:tc>
      </w:tr>
      <w:tr w:rsidR="006354AE" w:rsidRPr="00102E15" w:rsidTr="006354AE">
        <w:trPr>
          <w:trHeight w:val="613"/>
          <w:jc w:val="center"/>
        </w:trPr>
        <w:tc>
          <w:tcPr>
            <w:cnfStyle w:val="001000000000" w:firstRow="0" w:lastRow="0" w:firstColumn="1" w:lastColumn="0" w:oddVBand="0" w:evenVBand="0" w:oddHBand="0" w:evenHBand="0" w:firstRowFirstColumn="0" w:firstRowLastColumn="0" w:lastRowFirstColumn="0" w:lastRowLastColumn="0"/>
            <w:tcW w:w="3403" w:type="dxa"/>
            <w:noWrap/>
            <w:hideMark/>
          </w:tcPr>
          <w:p w:rsidR="006354AE" w:rsidRPr="00102E15" w:rsidRDefault="006354AE" w:rsidP="006354AE">
            <w:pPr>
              <w:rPr>
                <w:rFonts w:asciiTheme="majorBidi" w:eastAsia="Times New Roman" w:hAnsiTheme="majorBidi" w:cstheme="majorBidi"/>
                <w:color w:val="000000"/>
                <w:sz w:val="24"/>
                <w:szCs w:val="24"/>
              </w:rPr>
            </w:pPr>
            <w:r w:rsidRPr="00102E15">
              <w:rPr>
                <w:rFonts w:asciiTheme="majorBidi" w:eastAsia="Times New Roman" w:hAnsiTheme="majorBidi" w:cstheme="majorBidi"/>
                <w:color w:val="000000"/>
                <w:sz w:val="24"/>
                <w:szCs w:val="24"/>
                <w:rtl/>
              </w:rPr>
              <w:t>بناء وتشييد</w:t>
            </w:r>
          </w:p>
        </w:tc>
        <w:tc>
          <w:tcPr>
            <w:tcW w:w="2390" w:type="dxa"/>
            <w:noWrap/>
            <w:hideMark/>
          </w:tcPr>
          <w:p w:rsidR="006354AE" w:rsidRPr="00102E15" w:rsidRDefault="006354AE" w:rsidP="006354AE">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rPr>
            </w:pPr>
            <w:r w:rsidRPr="00102E15">
              <w:rPr>
                <w:rFonts w:asciiTheme="majorBidi" w:eastAsia="Times New Roman" w:hAnsiTheme="majorBidi" w:cstheme="majorBidi"/>
                <w:color w:val="000000"/>
                <w:sz w:val="24"/>
                <w:szCs w:val="24"/>
              </w:rPr>
              <w:t>1.02</w:t>
            </w:r>
          </w:p>
        </w:tc>
      </w:tr>
      <w:tr w:rsidR="006354AE" w:rsidRPr="00102E15" w:rsidTr="006354AE">
        <w:trPr>
          <w:cnfStyle w:val="000000100000" w:firstRow="0" w:lastRow="0" w:firstColumn="0" w:lastColumn="0" w:oddVBand="0" w:evenVBand="0" w:oddHBand="1" w:evenHBand="0" w:firstRowFirstColumn="0" w:firstRowLastColumn="0" w:lastRowFirstColumn="0" w:lastRowLastColumn="0"/>
          <w:trHeight w:val="613"/>
          <w:jc w:val="center"/>
        </w:trPr>
        <w:tc>
          <w:tcPr>
            <w:cnfStyle w:val="001000000000" w:firstRow="0" w:lastRow="0" w:firstColumn="1" w:lastColumn="0" w:oddVBand="0" w:evenVBand="0" w:oddHBand="0" w:evenHBand="0" w:firstRowFirstColumn="0" w:firstRowLastColumn="0" w:lastRowFirstColumn="0" w:lastRowLastColumn="0"/>
            <w:tcW w:w="3403" w:type="dxa"/>
            <w:noWrap/>
            <w:hideMark/>
          </w:tcPr>
          <w:p w:rsidR="006354AE" w:rsidRPr="00102E15" w:rsidRDefault="006354AE" w:rsidP="006354AE">
            <w:pPr>
              <w:rPr>
                <w:rFonts w:asciiTheme="majorBidi" w:eastAsia="Times New Roman" w:hAnsiTheme="majorBidi" w:cstheme="majorBidi"/>
                <w:color w:val="000000"/>
                <w:sz w:val="24"/>
                <w:szCs w:val="24"/>
              </w:rPr>
            </w:pPr>
            <w:r w:rsidRPr="00102E15">
              <w:rPr>
                <w:rFonts w:asciiTheme="majorBidi" w:eastAsia="Times New Roman" w:hAnsiTheme="majorBidi" w:cstheme="majorBidi"/>
                <w:color w:val="000000"/>
                <w:sz w:val="24"/>
                <w:szCs w:val="24"/>
                <w:rtl/>
              </w:rPr>
              <w:t>غير مبين</w:t>
            </w:r>
          </w:p>
        </w:tc>
        <w:tc>
          <w:tcPr>
            <w:tcW w:w="2390" w:type="dxa"/>
            <w:noWrap/>
            <w:hideMark/>
          </w:tcPr>
          <w:p w:rsidR="006354AE" w:rsidRPr="00102E15" w:rsidRDefault="006354AE" w:rsidP="006354AE">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4"/>
                <w:szCs w:val="24"/>
                <w:rtl/>
              </w:rPr>
            </w:pPr>
            <w:r w:rsidRPr="00102E15">
              <w:rPr>
                <w:rFonts w:asciiTheme="majorBidi" w:eastAsia="Times New Roman" w:hAnsiTheme="majorBidi" w:cstheme="majorBidi"/>
                <w:color w:val="000000"/>
                <w:sz w:val="24"/>
                <w:szCs w:val="24"/>
              </w:rPr>
              <w:t>1.41</w:t>
            </w:r>
          </w:p>
        </w:tc>
      </w:tr>
      <w:tr w:rsidR="006354AE" w:rsidRPr="00102E15" w:rsidTr="006354AE">
        <w:trPr>
          <w:trHeight w:val="613"/>
          <w:jc w:val="center"/>
        </w:trPr>
        <w:tc>
          <w:tcPr>
            <w:cnfStyle w:val="001000000000" w:firstRow="0" w:lastRow="0" w:firstColumn="1" w:lastColumn="0" w:oddVBand="0" w:evenVBand="0" w:oddHBand="0" w:evenHBand="0" w:firstRowFirstColumn="0" w:firstRowLastColumn="0" w:lastRowFirstColumn="0" w:lastRowLastColumn="0"/>
            <w:tcW w:w="3403" w:type="dxa"/>
            <w:noWrap/>
            <w:hideMark/>
          </w:tcPr>
          <w:p w:rsidR="006354AE" w:rsidRPr="00102E15" w:rsidRDefault="006354AE" w:rsidP="006354AE">
            <w:pPr>
              <w:rPr>
                <w:rFonts w:asciiTheme="majorBidi" w:eastAsia="Times New Roman" w:hAnsiTheme="majorBidi" w:cstheme="majorBidi"/>
                <w:color w:val="000000"/>
                <w:sz w:val="24"/>
                <w:szCs w:val="24"/>
              </w:rPr>
            </w:pPr>
            <w:r w:rsidRPr="00102E15">
              <w:rPr>
                <w:rFonts w:asciiTheme="majorBidi" w:eastAsia="Times New Roman" w:hAnsiTheme="majorBidi" w:cstheme="majorBidi"/>
                <w:color w:val="000000"/>
                <w:sz w:val="24"/>
                <w:szCs w:val="24"/>
                <w:rtl/>
              </w:rPr>
              <w:t>المجموع</w:t>
            </w:r>
          </w:p>
        </w:tc>
        <w:tc>
          <w:tcPr>
            <w:tcW w:w="2390" w:type="dxa"/>
            <w:noWrap/>
            <w:hideMark/>
          </w:tcPr>
          <w:p w:rsidR="006354AE" w:rsidRPr="00102E15" w:rsidRDefault="006354AE" w:rsidP="006354AE">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4"/>
                <w:szCs w:val="24"/>
                <w:rtl/>
              </w:rPr>
            </w:pPr>
            <w:r w:rsidRPr="00102E15">
              <w:rPr>
                <w:rFonts w:asciiTheme="majorBidi" w:eastAsia="Times New Roman" w:hAnsiTheme="majorBidi" w:cstheme="majorBidi"/>
                <w:color w:val="000000"/>
                <w:sz w:val="24"/>
                <w:szCs w:val="24"/>
              </w:rPr>
              <w:t>100</w:t>
            </w:r>
          </w:p>
        </w:tc>
      </w:tr>
    </w:tbl>
    <w:p w:rsidR="006354AE" w:rsidRPr="00D844F2" w:rsidRDefault="006354AE" w:rsidP="00CE5092">
      <w:pPr>
        <w:jc w:val="both"/>
        <w:rPr>
          <w:rFonts w:asciiTheme="minorBidi" w:hAnsiTheme="minorBidi"/>
          <w:sz w:val="28"/>
          <w:szCs w:val="28"/>
          <w:rtl/>
          <w:lang w:bidi="ar-JO"/>
        </w:rPr>
      </w:pPr>
      <w:r w:rsidRPr="00D844F2">
        <w:rPr>
          <w:rFonts w:asciiTheme="minorBidi" w:hAnsiTheme="minorBidi"/>
          <w:sz w:val="28"/>
          <w:szCs w:val="28"/>
          <w:rtl/>
          <w:lang w:bidi="ar-JO"/>
        </w:rPr>
        <w:t>ملاحظة: تعتبر النتائج أعلاه أولية، حيث لم ينته فريق العمل من إكمال تحليل النتائج، التي ستظهر بصورة نهائية في التقرير الذي يعد لهذه الغاية.</w:t>
      </w:r>
    </w:p>
    <w:p w:rsidR="009500DD" w:rsidRPr="00D844F2" w:rsidRDefault="009500DD" w:rsidP="009500DD">
      <w:pPr>
        <w:spacing w:line="360" w:lineRule="auto"/>
        <w:jc w:val="both"/>
        <w:rPr>
          <w:rFonts w:asciiTheme="minorBidi" w:hAnsiTheme="minorBidi"/>
          <w:sz w:val="28"/>
          <w:szCs w:val="28"/>
          <w:rtl/>
          <w:lang w:bidi="ar-SY"/>
        </w:rPr>
      </w:pPr>
      <w:r w:rsidRPr="00D844F2">
        <w:rPr>
          <w:rFonts w:asciiTheme="minorBidi" w:hAnsiTheme="minorBidi"/>
          <w:b/>
          <w:bCs/>
          <w:sz w:val="28"/>
          <w:szCs w:val="28"/>
          <w:rtl/>
          <w:lang w:bidi="ar-SY"/>
        </w:rPr>
        <w:t>التوصيات</w:t>
      </w:r>
    </w:p>
    <w:p w:rsidR="009500DD" w:rsidRPr="00D844F2" w:rsidRDefault="009500DD" w:rsidP="00F44793">
      <w:pPr>
        <w:pStyle w:val="a4"/>
        <w:numPr>
          <w:ilvl w:val="0"/>
          <w:numId w:val="6"/>
        </w:numPr>
        <w:spacing w:line="360" w:lineRule="auto"/>
        <w:jc w:val="both"/>
        <w:rPr>
          <w:rFonts w:asciiTheme="minorBidi" w:hAnsiTheme="minorBidi"/>
          <w:sz w:val="28"/>
          <w:szCs w:val="28"/>
          <w:rtl/>
          <w:lang w:bidi="ar-SY"/>
        </w:rPr>
      </w:pPr>
      <w:r w:rsidRPr="00D844F2">
        <w:rPr>
          <w:rFonts w:asciiTheme="minorBidi" w:hAnsiTheme="minorBidi"/>
          <w:sz w:val="28"/>
          <w:szCs w:val="28"/>
          <w:rtl/>
          <w:lang w:bidi="ar-SY"/>
        </w:rPr>
        <w:t>التعامل مع ملف المشروعات المتوسطة والصغيرة وتطويرها بحاجة إلى برنامج متكامل والعمل بروح الفريق من مختلف الجهات المعنية.</w:t>
      </w:r>
    </w:p>
    <w:p w:rsidR="009500DD" w:rsidRPr="00D844F2" w:rsidRDefault="009500DD" w:rsidP="00F44793">
      <w:pPr>
        <w:pStyle w:val="a4"/>
        <w:numPr>
          <w:ilvl w:val="0"/>
          <w:numId w:val="6"/>
        </w:numPr>
        <w:spacing w:line="360" w:lineRule="auto"/>
        <w:jc w:val="both"/>
        <w:rPr>
          <w:rFonts w:asciiTheme="minorBidi" w:hAnsiTheme="minorBidi"/>
          <w:sz w:val="28"/>
          <w:szCs w:val="28"/>
          <w:rtl/>
          <w:lang w:bidi="ar-SY"/>
        </w:rPr>
      </w:pPr>
      <w:r w:rsidRPr="00D844F2">
        <w:rPr>
          <w:rFonts w:asciiTheme="minorBidi" w:hAnsiTheme="minorBidi"/>
          <w:sz w:val="28"/>
          <w:szCs w:val="28"/>
          <w:rtl/>
          <w:lang w:bidi="ar-SY"/>
        </w:rPr>
        <w:t>لدى سورية بنية تتطور باستمرار في مجال التعامل مع المشروعات المتوسطة والصغيرة لكن ما زال هناك الحاجة للكثير من الجهود.</w:t>
      </w:r>
    </w:p>
    <w:p w:rsidR="009500DD" w:rsidRPr="00D844F2" w:rsidRDefault="009500DD" w:rsidP="00F44793">
      <w:pPr>
        <w:pStyle w:val="a4"/>
        <w:numPr>
          <w:ilvl w:val="0"/>
          <w:numId w:val="6"/>
        </w:numPr>
        <w:spacing w:line="360" w:lineRule="auto"/>
        <w:jc w:val="both"/>
        <w:rPr>
          <w:rFonts w:asciiTheme="minorBidi" w:hAnsiTheme="minorBidi"/>
          <w:sz w:val="28"/>
          <w:szCs w:val="28"/>
          <w:rtl/>
          <w:lang w:bidi="ar-SY"/>
        </w:rPr>
      </w:pPr>
      <w:r w:rsidRPr="00D844F2">
        <w:rPr>
          <w:rFonts w:asciiTheme="minorBidi" w:hAnsiTheme="minorBidi"/>
          <w:sz w:val="28"/>
          <w:szCs w:val="28"/>
          <w:rtl/>
          <w:lang w:bidi="ar-SY"/>
        </w:rPr>
        <w:t>لا يمكن إغفال تأثير الأوضاع التي مرت بها سورية على حالة وتوضع المشروعات المتوسطة والصغيرة فيها.</w:t>
      </w:r>
    </w:p>
    <w:p w:rsidR="009500DD" w:rsidRPr="00D844F2" w:rsidRDefault="009500DD" w:rsidP="00F44793">
      <w:pPr>
        <w:pStyle w:val="a4"/>
        <w:numPr>
          <w:ilvl w:val="0"/>
          <w:numId w:val="6"/>
        </w:numPr>
        <w:spacing w:line="360" w:lineRule="auto"/>
        <w:jc w:val="both"/>
        <w:rPr>
          <w:rFonts w:asciiTheme="minorBidi" w:hAnsiTheme="minorBidi"/>
          <w:sz w:val="28"/>
          <w:szCs w:val="28"/>
          <w:rtl/>
          <w:lang w:bidi="ar-SY"/>
        </w:rPr>
      </w:pPr>
      <w:r w:rsidRPr="00D844F2">
        <w:rPr>
          <w:rFonts w:asciiTheme="minorBidi" w:hAnsiTheme="minorBidi"/>
          <w:sz w:val="28"/>
          <w:szCs w:val="28"/>
          <w:rtl/>
          <w:lang w:bidi="ar-SY"/>
        </w:rPr>
        <w:lastRenderedPageBreak/>
        <w:t>هناك تزايد في وعي أهمية الدور التنموي للمشروعات المتوسطة والصغيرة في سورية، لكن ذلك لا يمنع من ضرورة الاستمرار بالعمل على تعزيز الوعي العام بأهمية القطاع على مستوى الأفراد والمجتمع.</w:t>
      </w:r>
    </w:p>
    <w:p w:rsidR="009500DD" w:rsidRPr="00D844F2" w:rsidRDefault="009500DD" w:rsidP="00F44793">
      <w:pPr>
        <w:pStyle w:val="a4"/>
        <w:numPr>
          <w:ilvl w:val="0"/>
          <w:numId w:val="6"/>
        </w:numPr>
        <w:spacing w:line="360" w:lineRule="auto"/>
        <w:jc w:val="both"/>
        <w:rPr>
          <w:rFonts w:asciiTheme="minorBidi" w:hAnsiTheme="minorBidi"/>
          <w:sz w:val="28"/>
          <w:szCs w:val="28"/>
          <w:rtl/>
          <w:lang w:bidi="ar-SY"/>
        </w:rPr>
      </w:pPr>
      <w:r w:rsidRPr="00D844F2">
        <w:rPr>
          <w:rFonts w:asciiTheme="minorBidi" w:hAnsiTheme="minorBidi"/>
          <w:sz w:val="28"/>
          <w:szCs w:val="28"/>
          <w:rtl/>
          <w:lang w:bidi="ar-SY"/>
        </w:rPr>
        <w:t>قسم من مشكلات قطاع المشروعات الصغيرة والمتوسطة بحاجة إلى تعديلات قانونية؛ أي تدخل في إطار البيئة التشريعية.</w:t>
      </w:r>
    </w:p>
    <w:p w:rsidR="00A17B5F" w:rsidRPr="00D844F2" w:rsidRDefault="009500DD" w:rsidP="00CE5092">
      <w:pPr>
        <w:pStyle w:val="a4"/>
        <w:numPr>
          <w:ilvl w:val="0"/>
          <w:numId w:val="6"/>
        </w:numPr>
        <w:spacing w:line="360" w:lineRule="auto"/>
        <w:jc w:val="both"/>
        <w:rPr>
          <w:rFonts w:asciiTheme="minorBidi" w:hAnsiTheme="minorBidi"/>
          <w:sz w:val="28"/>
          <w:szCs w:val="28"/>
          <w:lang w:bidi="ar-SY"/>
        </w:rPr>
      </w:pPr>
      <w:r w:rsidRPr="00D844F2">
        <w:rPr>
          <w:rFonts w:asciiTheme="minorBidi" w:hAnsiTheme="minorBidi"/>
          <w:sz w:val="28"/>
          <w:szCs w:val="28"/>
          <w:rtl/>
          <w:lang w:bidi="ar-SY"/>
        </w:rPr>
        <w:t xml:space="preserve">من المهم أن تكون الهيئة جهة تنسيق رئيسية في القطاع بين مختلف الجهات المعنية (باتباع أسلوب تحليل الأثر المشترك، يؤثر هذا العامل /تواجد جهة رئيسية للتنسيق/ على 18 من أصل 19 من العوامل المنتقاة لتطوير قطاع المشروعات الصغيرة والمتوسطة في سورية. </w:t>
      </w:r>
    </w:p>
    <w:sectPr w:rsidR="00A17B5F" w:rsidRPr="00D844F2" w:rsidSect="00BC2C5C">
      <w:footerReference w:type="defaul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EBA" w:rsidRDefault="00416EBA" w:rsidP="00F44793">
      <w:pPr>
        <w:spacing w:after="0" w:line="240" w:lineRule="auto"/>
      </w:pPr>
      <w:r>
        <w:separator/>
      </w:r>
    </w:p>
  </w:endnote>
  <w:endnote w:type="continuationSeparator" w:id="0">
    <w:p w:rsidR="00416EBA" w:rsidRDefault="00416EBA" w:rsidP="00F44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68651678"/>
      <w:docPartObj>
        <w:docPartGallery w:val="Page Numbers (Bottom of Page)"/>
        <w:docPartUnique/>
      </w:docPartObj>
    </w:sdtPr>
    <w:sdtEndPr/>
    <w:sdtContent>
      <w:p w:rsidR="006354AE" w:rsidRDefault="006354AE">
        <w:pPr>
          <w:pStyle w:val="a6"/>
          <w:jc w:val="center"/>
        </w:pPr>
        <w:r>
          <w:fldChar w:fldCharType="begin"/>
        </w:r>
        <w:r>
          <w:instrText xml:space="preserve"> PAGE   \* MERGEFORMAT </w:instrText>
        </w:r>
        <w:r>
          <w:fldChar w:fldCharType="separate"/>
        </w:r>
        <w:r w:rsidR="008D72CD">
          <w:rPr>
            <w:noProof/>
            <w:rtl/>
          </w:rPr>
          <w:t>2</w:t>
        </w:r>
        <w:r>
          <w:rPr>
            <w:noProof/>
          </w:rPr>
          <w:fldChar w:fldCharType="end"/>
        </w:r>
      </w:p>
    </w:sdtContent>
  </w:sdt>
  <w:p w:rsidR="006354AE" w:rsidRDefault="006354A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EBA" w:rsidRDefault="00416EBA" w:rsidP="00F44793">
      <w:pPr>
        <w:spacing w:after="0" w:line="240" w:lineRule="auto"/>
      </w:pPr>
      <w:r>
        <w:separator/>
      </w:r>
    </w:p>
  </w:footnote>
  <w:footnote w:type="continuationSeparator" w:id="0">
    <w:p w:rsidR="00416EBA" w:rsidRDefault="00416EBA" w:rsidP="00F447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4D51"/>
    <w:multiLevelType w:val="hybridMultilevel"/>
    <w:tmpl w:val="D3C82F92"/>
    <w:lvl w:ilvl="0" w:tplc="77DEE890">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AAB3BC8"/>
    <w:multiLevelType w:val="hybridMultilevel"/>
    <w:tmpl w:val="69BAA4D2"/>
    <w:lvl w:ilvl="0" w:tplc="A7A86CFC">
      <w:start w:val="1"/>
      <w:numFmt w:val="bullet"/>
      <w:lvlText w:val="•"/>
      <w:lvlJc w:val="left"/>
      <w:pPr>
        <w:tabs>
          <w:tab w:val="num" w:pos="720"/>
        </w:tabs>
        <w:ind w:left="720" w:hanging="360"/>
      </w:pPr>
      <w:rPr>
        <w:rFonts w:ascii="Arial" w:hAnsi="Arial" w:hint="default"/>
      </w:rPr>
    </w:lvl>
    <w:lvl w:ilvl="1" w:tplc="6F660C0C" w:tentative="1">
      <w:start w:val="1"/>
      <w:numFmt w:val="bullet"/>
      <w:lvlText w:val="•"/>
      <w:lvlJc w:val="left"/>
      <w:pPr>
        <w:tabs>
          <w:tab w:val="num" w:pos="1440"/>
        </w:tabs>
        <w:ind w:left="1440" w:hanging="360"/>
      </w:pPr>
      <w:rPr>
        <w:rFonts w:ascii="Arial" w:hAnsi="Arial" w:hint="default"/>
      </w:rPr>
    </w:lvl>
    <w:lvl w:ilvl="2" w:tplc="684A7622" w:tentative="1">
      <w:start w:val="1"/>
      <w:numFmt w:val="bullet"/>
      <w:lvlText w:val="•"/>
      <w:lvlJc w:val="left"/>
      <w:pPr>
        <w:tabs>
          <w:tab w:val="num" w:pos="2160"/>
        </w:tabs>
        <w:ind w:left="2160" w:hanging="360"/>
      </w:pPr>
      <w:rPr>
        <w:rFonts w:ascii="Arial" w:hAnsi="Arial" w:hint="default"/>
      </w:rPr>
    </w:lvl>
    <w:lvl w:ilvl="3" w:tplc="8C5E7164" w:tentative="1">
      <w:start w:val="1"/>
      <w:numFmt w:val="bullet"/>
      <w:lvlText w:val="•"/>
      <w:lvlJc w:val="left"/>
      <w:pPr>
        <w:tabs>
          <w:tab w:val="num" w:pos="2880"/>
        </w:tabs>
        <w:ind w:left="2880" w:hanging="360"/>
      </w:pPr>
      <w:rPr>
        <w:rFonts w:ascii="Arial" w:hAnsi="Arial" w:hint="default"/>
      </w:rPr>
    </w:lvl>
    <w:lvl w:ilvl="4" w:tplc="7CA44646" w:tentative="1">
      <w:start w:val="1"/>
      <w:numFmt w:val="bullet"/>
      <w:lvlText w:val="•"/>
      <w:lvlJc w:val="left"/>
      <w:pPr>
        <w:tabs>
          <w:tab w:val="num" w:pos="3600"/>
        </w:tabs>
        <w:ind w:left="3600" w:hanging="360"/>
      </w:pPr>
      <w:rPr>
        <w:rFonts w:ascii="Arial" w:hAnsi="Arial" w:hint="default"/>
      </w:rPr>
    </w:lvl>
    <w:lvl w:ilvl="5" w:tplc="4A5280A2" w:tentative="1">
      <w:start w:val="1"/>
      <w:numFmt w:val="bullet"/>
      <w:lvlText w:val="•"/>
      <w:lvlJc w:val="left"/>
      <w:pPr>
        <w:tabs>
          <w:tab w:val="num" w:pos="4320"/>
        </w:tabs>
        <w:ind w:left="4320" w:hanging="360"/>
      </w:pPr>
      <w:rPr>
        <w:rFonts w:ascii="Arial" w:hAnsi="Arial" w:hint="default"/>
      </w:rPr>
    </w:lvl>
    <w:lvl w:ilvl="6" w:tplc="400ECD74" w:tentative="1">
      <w:start w:val="1"/>
      <w:numFmt w:val="bullet"/>
      <w:lvlText w:val="•"/>
      <w:lvlJc w:val="left"/>
      <w:pPr>
        <w:tabs>
          <w:tab w:val="num" w:pos="5040"/>
        </w:tabs>
        <w:ind w:left="5040" w:hanging="360"/>
      </w:pPr>
      <w:rPr>
        <w:rFonts w:ascii="Arial" w:hAnsi="Arial" w:hint="default"/>
      </w:rPr>
    </w:lvl>
    <w:lvl w:ilvl="7" w:tplc="988466EE" w:tentative="1">
      <w:start w:val="1"/>
      <w:numFmt w:val="bullet"/>
      <w:lvlText w:val="•"/>
      <w:lvlJc w:val="left"/>
      <w:pPr>
        <w:tabs>
          <w:tab w:val="num" w:pos="5760"/>
        </w:tabs>
        <w:ind w:left="5760" w:hanging="360"/>
      </w:pPr>
      <w:rPr>
        <w:rFonts w:ascii="Arial" w:hAnsi="Arial" w:hint="default"/>
      </w:rPr>
    </w:lvl>
    <w:lvl w:ilvl="8" w:tplc="2A5C635A" w:tentative="1">
      <w:start w:val="1"/>
      <w:numFmt w:val="bullet"/>
      <w:lvlText w:val="•"/>
      <w:lvlJc w:val="left"/>
      <w:pPr>
        <w:tabs>
          <w:tab w:val="num" w:pos="6480"/>
        </w:tabs>
        <w:ind w:left="6480" w:hanging="360"/>
      </w:pPr>
      <w:rPr>
        <w:rFonts w:ascii="Arial" w:hAnsi="Arial" w:hint="default"/>
      </w:rPr>
    </w:lvl>
  </w:abstractNum>
  <w:abstractNum w:abstractNumId="2">
    <w:nsid w:val="21B673DC"/>
    <w:multiLevelType w:val="hybridMultilevel"/>
    <w:tmpl w:val="2354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233BBA"/>
    <w:multiLevelType w:val="hybridMultilevel"/>
    <w:tmpl w:val="C82031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33B0CCA"/>
    <w:multiLevelType w:val="hybridMultilevel"/>
    <w:tmpl w:val="A6045F04"/>
    <w:lvl w:ilvl="0" w:tplc="94C83684">
      <w:start w:val="1"/>
      <w:numFmt w:val="bullet"/>
      <w:lvlText w:val="•"/>
      <w:lvlJc w:val="left"/>
      <w:pPr>
        <w:tabs>
          <w:tab w:val="num" w:pos="720"/>
        </w:tabs>
        <w:ind w:left="720" w:hanging="360"/>
      </w:pPr>
      <w:rPr>
        <w:rFonts w:ascii="Times New Roman" w:hAnsi="Times New Roman" w:hint="default"/>
      </w:rPr>
    </w:lvl>
    <w:lvl w:ilvl="1" w:tplc="DB70EE08" w:tentative="1">
      <w:start w:val="1"/>
      <w:numFmt w:val="bullet"/>
      <w:lvlText w:val="•"/>
      <w:lvlJc w:val="left"/>
      <w:pPr>
        <w:tabs>
          <w:tab w:val="num" w:pos="1440"/>
        </w:tabs>
        <w:ind w:left="1440" w:hanging="360"/>
      </w:pPr>
      <w:rPr>
        <w:rFonts w:ascii="Times New Roman" w:hAnsi="Times New Roman" w:hint="default"/>
      </w:rPr>
    </w:lvl>
    <w:lvl w:ilvl="2" w:tplc="3AE6DD24" w:tentative="1">
      <w:start w:val="1"/>
      <w:numFmt w:val="bullet"/>
      <w:lvlText w:val="•"/>
      <w:lvlJc w:val="left"/>
      <w:pPr>
        <w:tabs>
          <w:tab w:val="num" w:pos="2160"/>
        </w:tabs>
        <w:ind w:left="2160" w:hanging="360"/>
      </w:pPr>
      <w:rPr>
        <w:rFonts w:ascii="Times New Roman" w:hAnsi="Times New Roman" w:hint="default"/>
      </w:rPr>
    </w:lvl>
    <w:lvl w:ilvl="3" w:tplc="475E3BB4" w:tentative="1">
      <w:start w:val="1"/>
      <w:numFmt w:val="bullet"/>
      <w:lvlText w:val="•"/>
      <w:lvlJc w:val="left"/>
      <w:pPr>
        <w:tabs>
          <w:tab w:val="num" w:pos="2880"/>
        </w:tabs>
        <w:ind w:left="2880" w:hanging="360"/>
      </w:pPr>
      <w:rPr>
        <w:rFonts w:ascii="Times New Roman" w:hAnsi="Times New Roman" w:hint="default"/>
      </w:rPr>
    </w:lvl>
    <w:lvl w:ilvl="4" w:tplc="F91A1CF6" w:tentative="1">
      <w:start w:val="1"/>
      <w:numFmt w:val="bullet"/>
      <w:lvlText w:val="•"/>
      <w:lvlJc w:val="left"/>
      <w:pPr>
        <w:tabs>
          <w:tab w:val="num" w:pos="3600"/>
        </w:tabs>
        <w:ind w:left="3600" w:hanging="360"/>
      </w:pPr>
      <w:rPr>
        <w:rFonts w:ascii="Times New Roman" w:hAnsi="Times New Roman" w:hint="default"/>
      </w:rPr>
    </w:lvl>
    <w:lvl w:ilvl="5" w:tplc="77E4C496" w:tentative="1">
      <w:start w:val="1"/>
      <w:numFmt w:val="bullet"/>
      <w:lvlText w:val="•"/>
      <w:lvlJc w:val="left"/>
      <w:pPr>
        <w:tabs>
          <w:tab w:val="num" w:pos="4320"/>
        </w:tabs>
        <w:ind w:left="4320" w:hanging="360"/>
      </w:pPr>
      <w:rPr>
        <w:rFonts w:ascii="Times New Roman" w:hAnsi="Times New Roman" w:hint="default"/>
      </w:rPr>
    </w:lvl>
    <w:lvl w:ilvl="6" w:tplc="5C464346" w:tentative="1">
      <w:start w:val="1"/>
      <w:numFmt w:val="bullet"/>
      <w:lvlText w:val="•"/>
      <w:lvlJc w:val="left"/>
      <w:pPr>
        <w:tabs>
          <w:tab w:val="num" w:pos="5040"/>
        </w:tabs>
        <w:ind w:left="5040" w:hanging="360"/>
      </w:pPr>
      <w:rPr>
        <w:rFonts w:ascii="Times New Roman" w:hAnsi="Times New Roman" w:hint="default"/>
      </w:rPr>
    </w:lvl>
    <w:lvl w:ilvl="7" w:tplc="5A0CEF90" w:tentative="1">
      <w:start w:val="1"/>
      <w:numFmt w:val="bullet"/>
      <w:lvlText w:val="•"/>
      <w:lvlJc w:val="left"/>
      <w:pPr>
        <w:tabs>
          <w:tab w:val="num" w:pos="5760"/>
        </w:tabs>
        <w:ind w:left="5760" w:hanging="360"/>
      </w:pPr>
      <w:rPr>
        <w:rFonts w:ascii="Times New Roman" w:hAnsi="Times New Roman" w:hint="default"/>
      </w:rPr>
    </w:lvl>
    <w:lvl w:ilvl="8" w:tplc="1862DC60" w:tentative="1">
      <w:start w:val="1"/>
      <w:numFmt w:val="bullet"/>
      <w:lvlText w:val="•"/>
      <w:lvlJc w:val="left"/>
      <w:pPr>
        <w:tabs>
          <w:tab w:val="num" w:pos="6480"/>
        </w:tabs>
        <w:ind w:left="6480" w:hanging="360"/>
      </w:pPr>
      <w:rPr>
        <w:rFonts w:ascii="Times New Roman" w:hAnsi="Times New Roman" w:hint="default"/>
      </w:rPr>
    </w:lvl>
  </w:abstractNum>
  <w:abstractNum w:abstractNumId="5">
    <w:nsid w:val="3CAF5365"/>
    <w:multiLevelType w:val="hybridMultilevel"/>
    <w:tmpl w:val="1EBA1CFA"/>
    <w:lvl w:ilvl="0" w:tplc="0B12264A">
      <w:start w:val="1"/>
      <w:numFmt w:val="bullet"/>
      <w:lvlText w:val="•"/>
      <w:lvlJc w:val="left"/>
      <w:pPr>
        <w:tabs>
          <w:tab w:val="num" w:pos="720"/>
        </w:tabs>
        <w:ind w:left="720" w:hanging="360"/>
      </w:pPr>
      <w:rPr>
        <w:rFonts w:ascii="Arial" w:hAnsi="Arial" w:hint="default"/>
      </w:rPr>
    </w:lvl>
    <w:lvl w:ilvl="1" w:tplc="61243A3C" w:tentative="1">
      <w:start w:val="1"/>
      <w:numFmt w:val="bullet"/>
      <w:lvlText w:val="•"/>
      <w:lvlJc w:val="left"/>
      <w:pPr>
        <w:tabs>
          <w:tab w:val="num" w:pos="1440"/>
        </w:tabs>
        <w:ind w:left="1440" w:hanging="360"/>
      </w:pPr>
      <w:rPr>
        <w:rFonts w:ascii="Arial" w:hAnsi="Arial" w:hint="default"/>
      </w:rPr>
    </w:lvl>
    <w:lvl w:ilvl="2" w:tplc="737861D4" w:tentative="1">
      <w:start w:val="1"/>
      <w:numFmt w:val="bullet"/>
      <w:lvlText w:val="•"/>
      <w:lvlJc w:val="left"/>
      <w:pPr>
        <w:tabs>
          <w:tab w:val="num" w:pos="2160"/>
        </w:tabs>
        <w:ind w:left="2160" w:hanging="360"/>
      </w:pPr>
      <w:rPr>
        <w:rFonts w:ascii="Arial" w:hAnsi="Arial" w:hint="default"/>
      </w:rPr>
    </w:lvl>
    <w:lvl w:ilvl="3" w:tplc="7C8ECB38" w:tentative="1">
      <w:start w:val="1"/>
      <w:numFmt w:val="bullet"/>
      <w:lvlText w:val="•"/>
      <w:lvlJc w:val="left"/>
      <w:pPr>
        <w:tabs>
          <w:tab w:val="num" w:pos="2880"/>
        </w:tabs>
        <w:ind w:left="2880" w:hanging="360"/>
      </w:pPr>
      <w:rPr>
        <w:rFonts w:ascii="Arial" w:hAnsi="Arial" w:hint="default"/>
      </w:rPr>
    </w:lvl>
    <w:lvl w:ilvl="4" w:tplc="CFF0D714" w:tentative="1">
      <w:start w:val="1"/>
      <w:numFmt w:val="bullet"/>
      <w:lvlText w:val="•"/>
      <w:lvlJc w:val="left"/>
      <w:pPr>
        <w:tabs>
          <w:tab w:val="num" w:pos="3600"/>
        </w:tabs>
        <w:ind w:left="3600" w:hanging="360"/>
      </w:pPr>
      <w:rPr>
        <w:rFonts w:ascii="Arial" w:hAnsi="Arial" w:hint="default"/>
      </w:rPr>
    </w:lvl>
    <w:lvl w:ilvl="5" w:tplc="CE88BB70" w:tentative="1">
      <w:start w:val="1"/>
      <w:numFmt w:val="bullet"/>
      <w:lvlText w:val="•"/>
      <w:lvlJc w:val="left"/>
      <w:pPr>
        <w:tabs>
          <w:tab w:val="num" w:pos="4320"/>
        </w:tabs>
        <w:ind w:left="4320" w:hanging="360"/>
      </w:pPr>
      <w:rPr>
        <w:rFonts w:ascii="Arial" w:hAnsi="Arial" w:hint="default"/>
      </w:rPr>
    </w:lvl>
    <w:lvl w:ilvl="6" w:tplc="5824ECB6" w:tentative="1">
      <w:start w:val="1"/>
      <w:numFmt w:val="bullet"/>
      <w:lvlText w:val="•"/>
      <w:lvlJc w:val="left"/>
      <w:pPr>
        <w:tabs>
          <w:tab w:val="num" w:pos="5040"/>
        </w:tabs>
        <w:ind w:left="5040" w:hanging="360"/>
      </w:pPr>
      <w:rPr>
        <w:rFonts w:ascii="Arial" w:hAnsi="Arial" w:hint="default"/>
      </w:rPr>
    </w:lvl>
    <w:lvl w:ilvl="7" w:tplc="84E4C698" w:tentative="1">
      <w:start w:val="1"/>
      <w:numFmt w:val="bullet"/>
      <w:lvlText w:val="•"/>
      <w:lvlJc w:val="left"/>
      <w:pPr>
        <w:tabs>
          <w:tab w:val="num" w:pos="5760"/>
        </w:tabs>
        <w:ind w:left="5760" w:hanging="360"/>
      </w:pPr>
      <w:rPr>
        <w:rFonts w:ascii="Arial" w:hAnsi="Arial" w:hint="default"/>
      </w:rPr>
    </w:lvl>
    <w:lvl w:ilvl="8" w:tplc="4C32AA9C" w:tentative="1">
      <w:start w:val="1"/>
      <w:numFmt w:val="bullet"/>
      <w:lvlText w:val="•"/>
      <w:lvlJc w:val="left"/>
      <w:pPr>
        <w:tabs>
          <w:tab w:val="num" w:pos="6480"/>
        </w:tabs>
        <w:ind w:left="6480" w:hanging="360"/>
      </w:pPr>
      <w:rPr>
        <w:rFonts w:ascii="Arial" w:hAnsi="Arial" w:hint="default"/>
      </w:rPr>
    </w:lvl>
  </w:abstractNum>
  <w:abstractNum w:abstractNumId="6">
    <w:nsid w:val="4A475B3D"/>
    <w:multiLevelType w:val="hybridMultilevel"/>
    <w:tmpl w:val="D35E4778"/>
    <w:lvl w:ilvl="0" w:tplc="77DEE89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633B6E"/>
    <w:multiLevelType w:val="hybridMultilevel"/>
    <w:tmpl w:val="46489792"/>
    <w:lvl w:ilvl="0" w:tplc="77DEE89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120143"/>
    <w:multiLevelType w:val="hybridMultilevel"/>
    <w:tmpl w:val="23F85A78"/>
    <w:lvl w:ilvl="0" w:tplc="3DEC0648">
      <w:start w:val="1"/>
      <w:numFmt w:val="bullet"/>
      <w:lvlText w:val="•"/>
      <w:lvlJc w:val="left"/>
      <w:pPr>
        <w:tabs>
          <w:tab w:val="num" w:pos="720"/>
        </w:tabs>
        <w:ind w:left="720" w:hanging="360"/>
      </w:pPr>
      <w:rPr>
        <w:rFonts w:ascii="Times New Roman" w:hAnsi="Times New Roman" w:hint="default"/>
      </w:rPr>
    </w:lvl>
    <w:lvl w:ilvl="1" w:tplc="680AC432" w:tentative="1">
      <w:start w:val="1"/>
      <w:numFmt w:val="bullet"/>
      <w:lvlText w:val="•"/>
      <w:lvlJc w:val="left"/>
      <w:pPr>
        <w:tabs>
          <w:tab w:val="num" w:pos="1440"/>
        </w:tabs>
        <w:ind w:left="1440" w:hanging="360"/>
      </w:pPr>
      <w:rPr>
        <w:rFonts w:ascii="Times New Roman" w:hAnsi="Times New Roman" w:hint="default"/>
      </w:rPr>
    </w:lvl>
    <w:lvl w:ilvl="2" w:tplc="3EDE48E2" w:tentative="1">
      <w:start w:val="1"/>
      <w:numFmt w:val="bullet"/>
      <w:lvlText w:val="•"/>
      <w:lvlJc w:val="left"/>
      <w:pPr>
        <w:tabs>
          <w:tab w:val="num" w:pos="2160"/>
        </w:tabs>
        <w:ind w:left="2160" w:hanging="360"/>
      </w:pPr>
      <w:rPr>
        <w:rFonts w:ascii="Times New Roman" w:hAnsi="Times New Roman" w:hint="default"/>
      </w:rPr>
    </w:lvl>
    <w:lvl w:ilvl="3" w:tplc="77404EEA" w:tentative="1">
      <w:start w:val="1"/>
      <w:numFmt w:val="bullet"/>
      <w:lvlText w:val="•"/>
      <w:lvlJc w:val="left"/>
      <w:pPr>
        <w:tabs>
          <w:tab w:val="num" w:pos="2880"/>
        </w:tabs>
        <w:ind w:left="2880" w:hanging="360"/>
      </w:pPr>
      <w:rPr>
        <w:rFonts w:ascii="Times New Roman" w:hAnsi="Times New Roman" w:hint="default"/>
      </w:rPr>
    </w:lvl>
    <w:lvl w:ilvl="4" w:tplc="B642A034" w:tentative="1">
      <w:start w:val="1"/>
      <w:numFmt w:val="bullet"/>
      <w:lvlText w:val="•"/>
      <w:lvlJc w:val="left"/>
      <w:pPr>
        <w:tabs>
          <w:tab w:val="num" w:pos="3600"/>
        </w:tabs>
        <w:ind w:left="3600" w:hanging="360"/>
      </w:pPr>
      <w:rPr>
        <w:rFonts w:ascii="Times New Roman" w:hAnsi="Times New Roman" w:hint="default"/>
      </w:rPr>
    </w:lvl>
    <w:lvl w:ilvl="5" w:tplc="8DA803EA" w:tentative="1">
      <w:start w:val="1"/>
      <w:numFmt w:val="bullet"/>
      <w:lvlText w:val="•"/>
      <w:lvlJc w:val="left"/>
      <w:pPr>
        <w:tabs>
          <w:tab w:val="num" w:pos="4320"/>
        </w:tabs>
        <w:ind w:left="4320" w:hanging="360"/>
      </w:pPr>
      <w:rPr>
        <w:rFonts w:ascii="Times New Roman" w:hAnsi="Times New Roman" w:hint="default"/>
      </w:rPr>
    </w:lvl>
    <w:lvl w:ilvl="6" w:tplc="73ECA792" w:tentative="1">
      <w:start w:val="1"/>
      <w:numFmt w:val="bullet"/>
      <w:lvlText w:val="•"/>
      <w:lvlJc w:val="left"/>
      <w:pPr>
        <w:tabs>
          <w:tab w:val="num" w:pos="5040"/>
        </w:tabs>
        <w:ind w:left="5040" w:hanging="360"/>
      </w:pPr>
      <w:rPr>
        <w:rFonts w:ascii="Times New Roman" w:hAnsi="Times New Roman" w:hint="default"/>
      </w:rPr>
    </w:lvl>
    <w:lvl w:ilvl="7" w:tplc="37B816EE" w:tentative="1">
      <w:start w:val="1"/>
      <w:numFmt w:val="bullet"/>
      <w:lvlText w:val="•"/>
      <w:lvlJc w:val="left"/>
      <w:pPr>
        <w:tabs>
          <w:tab w:val="num" w:pos="5760"/>
        </w:tabs>
        <w:ind w:left="5760" w:hanging="360"/>
      </w:pPr>
      <w:rPr>
        <w:rFonts w:ascii="Times New Roman" w:hAnsi="Times New Roman" w:hint="default"/>
      </w:rPr>
    </w:lvl>
    <w:lvl w:ilvl="8" w:tplc="0630D4C2" w:tentative="1">
      <w:start w:val="1"/>
      <w:numFmt w:val="bullet"/>
      <w:lvlText w:val="•"/>
      <w:lvlJc w:val="left"/>
      <w:pPr>
        <w:tabs>
          <w:tab w:val="num" w:pos="6480"/>
        </w:tabs>
        <w:ind w:left="6480" w:hanging="360"/>
      </w:pPr>
      <w:rPr>
        <w:rFonts w:ascii="Times New Roman" w:hAnsi="Times New Roman" w:hint="default"/>
      </w:rPr>
    </w:lvl>
  </w:abstractNum>
  <w:abstractNum w:abstractNumId="9">
    <w:nsid w:val="791D19B5"/>
    <w:multiLevelType w:val="hybridMultilevel"/>
    <w:tmpl w:val="F9BAE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4B1445"/>
    <w:multiLevelType w:val="hybridMultilevel"/>
    <w:tmpl w:val="A5DA1FA8"/>
    <w:lvl w:ilvl="0" w:tplc="278C925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7"/>
  </w:num>
  <w:num w:numId="5">
    <w:abstractNumId w:val="2"/>
  </w:num>
  <w:num w:numId="6">
    <w:abstractNumId w:val="6"/>
  </w:num>
  <w:num w:numId="7">
    <w:abstractNumId w:val="9"/>
  </w:num>
  <w:num w:numId="8">
    <w:abstractNumId w:val="3"/>
  </w:num>
  <w:num w:numId="9">
    <w:abstractNumId w:val="10"/>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244"/>
    <w:rsid w:val="000C1365"/>
    <w:rsid w:val="00416EBA"/>
    <w:rsid w:val="00546A0D"/>
    <w:rsid w:val="006354AE"/>
    <w:rsid w:val="00673ED9"/>
    <w:rsid w:val="008D72CD"/>
    <w:rsid w:val="009500DD"/>
    <w:rsid w:val="00A17B5F"/>
    <w:rsid w:val="00B90244"/>
    <w:rsid w:val="00BC2C5C"/>
    <w:rsid w:val="00CE5092"/>
    <w:rsid w:val="00D844F2"/>
    <w:rsid w:val="00ED6A93"/>
    <w:rsid w:val="00F44793"/>
    <w:rsid w:val="00FD07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D6A93"/>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ED6A93"/>
    <w:rPr>
      <w:rFonts w:ascii="Tahoma" w:hAnsi="Tahoma" w:cs="Tahoma"/>
      <w:sz w:val="16"/>
      <w:szCs w:val="16"/>
    </w:rPr>
  </w:style>
  <w:style w:type="paragraph" w:styleId="a4">
    <w:name w:val="List Paragraph"/>
    <w:basedOn w:val="a"/>
    <w:uiPriority w:val="34"/>
    <w:qFormat/>
    <w:rsid w:val="000C1365"/>
    <w:pPr>
      <w:ind w:left="720"/>
      <w:contextualSpacing/>
    </w:pPr>
  </w:style>
  <w:style w:type="paragraph" w:styleId="a5">
    <w:name w:val="header"/>
    <w:basedOn w:val="a"/>
    <w:link w:val="Char0"/>
    <w:uiPriority w:val="99"/>
    <w:unhideWhenUsed/>
    <w:rsid w:val="00F44793"/>
    <w:pPr>
      <w:tabs>
        <w:tab w:val="center" w:pos="4153"/>
        <w:tab w:val="right" w:pos="8306"/>
      </w:tabs>
      <w:spacing w:after="0" w:line="240" w:lineRule="auto"/>
    </w:pPr>
  </w:style>
  <w:style w:type="character" w:customStyle="1" w:styleId="Char0">
    <w:name w:val="رأس الصفحة Char"/>
    <w:basedOn w:val="a0"/>
    <w:link w:val="a5"/>
    <w:uiPriority w:val="99"/>
    <w:rsid w:val="00F44793"/>
  </w:style>
  <w:style w:type="paragraph" w:styleId="a6">
    <w:name w:val="footer"/>
    <w:basedOn w:val="a"/>
    <w:link w:val="Char1"/>
    <w:uiPriority w:val="99"/>
    <w:unhideWhenUsed/>
    <w:rsid w:val="00F44793"/>
    <w:pPr>
      <w:tabs>
        <w:tab w:val="center" w:pos="4153"/>
        <w:tab w:val="right" w:pos="8306"/>
      </w:tabs>
      <w:spacing w:after="0" w:line="240" w:lineRule="auto"/>
    </w:pPr>
  </w:style>
  <w:style w:type="character" w:customStyle="1" w:styleId="Char1">
    <w:name w:val="تذييل الصفحة Char"/>
    <w:basedOn w:val="a0"/>
    <w:link w:val="a6"/>
    <w:uiPriority w:val="99"/>
    <w:rsid w:val="00F44793"/>
  </w:style>
  <w:style w:type="table" w:customStyle="1" w:styleId="PlainTable1">
    <w:name w:val="Plain Table 1"/>
    <w:basedOn w:val="a1"/>
    <w:uiPriority w:val="41"/>
    <w:rsid w:val="006354A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1">
    <w:name w:val="Medium Grid 1 Accent 1"/>
    <w:basedOn w:val="a1"/>
    <w:uiPriority w:val="67"/>
    <w:rsid w:val="006354A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D6A93"/>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ED6A93"/>
    <w:rPr>
      <w:rFonts w:ascii="Tahoma" w:hAnsi="Tahoma" w:cs="Tahoma"/>
      <w:sz w:val="16"/>
      <w:szCs w:val="16"/>
    </w:rPr>
  </w:style>
  <w:style w:type="paragraph" w:styleId="a4">
    <w:name w:val="List Paragraph"/>
    <w:basedOn w:val="a"/>
    <w:uiPriority w:val="34"/>
    <w:qFormat/>
    <w:rsid w:val="000C1365"/>
    <w:pPr>
      <w:ind w:left="720"/>
      <w:contextualSpacing/>
    </w:pPr>
  </w:style>
  <w:style w:type="paragraph" w:styleId="a5">
    <w:name w:val="header"/>
    <w:basedOn w:val="a"/>
    <w:link w:val="Char0"/>
    <w:uiPriority w:val="99"/>
    <w:unhideWhenUsed/>
    <w:rsid w:val="00F44793"/>
    <w:pPr>
      <w:tabs>
        <w:tab w:val="center" w:pos="4153"/>
        <w:tab w:val="right" w:pos="8306"/>
      </w:tabs>
      <w:spacing w:after="0" w:line="240" w:lineRule="auto"/>
    </w:pPr>
  </w:style>
  <w:style w:type="character" w:customStyle="1" w:styleId="Char0">
    <w:name w:val="رأس الصفحة Char"/>
    <w:basedOn w:val="a0"/>
    <w:link w:val="a5"/>
    <w:uiPriority w:val="99"/>
    <w:rsid w:val="00F44793"/>
  </w:style>
  <w:style w:type="paragraph" w:styleId="a6">
    <w:name w:val="footer"/>
    <w:basedOn w:val="a"/>
    <w:link w:val="Char1"/>
    <w:uiPriority w:val="99"/>
    <w:unhideWhenUsed/>
    <w:rsid w:val="00F44793"/>
    <w:pPr>
      <w:tabs>
        <w:tab w:val="center" w:pos="4153"/>
        <w:tab w:val="right" w:pos="8306"/>
      </w:tabs>
      <w:spacing w:after="0" w:line="240" w:lineRule="auto"/>
    </w:pPr>
  </w:style>
  <w:style w:type="character" w:customStyle="1" w:styleId="Char1">
    <w:name w:val="تذييل الصفحة Char"/>
    <w:basedOn w:val="a0"/>
    <w:link w:val="a6"/>
    <w:uiPriority w:val="99"/>
    <w:rsid w:val="00F44793"/>
  </w:style>
  <w:style w:type="table" w:customStyle="1" w:styleId="PlainTable1">
    <w:name w:val="Plain Table 1"/>
    <w:basedOn w:val="a1"/>
    <w:uiPriority w:val="41"/>
    <w:rsid w:val="006354A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1">
    <w:name w:val="Medium Grid 1 Accent 1"/>
    <w:basedOn w:val="a1"/>
    <w:uiPriority w:val="67"/>
    <w:rsid w:val="006354A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060119">
      <w:bodyDiv w:val="1"/>
      <w:marLeft w:val="0"/>
      <w:marRight w:val="0"/>
      <w:marTop w:val="0"/>
      <w:marBottom w:val="0"/>
      <w:divBdr>
        <w:top w:val="none" w:sz="0" w:space="0" w:color="auto"/>
        <w:left w:val="none" w:sz="0" w:space="0" w:color="auto"/>
        <w:bottom w:val="none" w:sz="0" w:space="0" w:color="auto"/>
        <w:right w:val="none" w:sz="0" w:space="0" w:color="auto"/>
      </w:divBdr>
    </w:div>
    <w:div w:id="688602153">
      <w:bodyDiv w:val="1"/>
      <w:marLeft w:val="0"/>
      <w:marRight w:val="0"/>
      <w:marTop w:val="0"/>
      <w:marBottom w:val="0"/>
      <w:divBdr>
        <w:top w:val="none" w:sz="0" w:space="0" w:color="auto"/>
        <w:left w:val="none" w:sz="0" w:space="0" w:color="auto"/>
        <w:bottom w:val="none" w:sz="0" w:space="0" w:color="auto"/>
        <w:right w:val="none" w:sz="0" w:space="0" w:color="auto"/>
      </w:divBdr>
      <w:divsChild>
        <w:div w:id="329455992">
          <w:marLeft w:val="0"/>
          <w:marRight w:val="547"/>
          <w:marTop w:val="0"/>
          <w:marBottom w:val="0"/>
          <w:divBdr>
            <w:top w:val="none" w:sz="0" w:space="0" w:color="auto"/>
            <w:left w:val="none" w:sz="0" w:space="0" w:color="auto"/>
            <w:bottom w:val="none" w:sz="0" w:space="0" w:color="auto"/>
            <w:right w:val="none" w:sz="0" w:space="0" w:color="auto"/>
          </w:divBdr>
        </w:div>
      </w:divsChild>
    </w:div>
    <w:div w:id="797838970">
      <w:bodyDiv w:val="1"/>
      <w:marLeft w:val="0"/>
      <w:marRight w:val="0"/>
      <w:marTop w:val="0"/>
      <w:marBottom w:val="0"/>
      <w:divBdr>
        <w:top w:val="none" w:sz="0" w:space="0" w:color="auto"/>
        <w:left w:val="none" w:sz="0" w:space="0" w:color="auto"/>
        <w:bottom w:val="none" w:sz="0" w:space="0" w:color="auto"/>
        <w:right w:val="none" w:sz="0" w:space="0" w:color="auto"/>
      </w:divBdr>
    </w:div>
    <w:div w:id="839657003">
      <w:bodyDiv w:val="1"/>
      <w:marLeft w:val="0"/>
      <w:marRight w:val="0"/>
      <w:marTop w:val="0"/>
      <w:marBottom w:val="0"/>
      <w:divBdr>
        <w:top w:val="none" w:sz="0" w:space="0" w:color="auto"/>
        <w:left w:val="none" w:sz="0" w:space="0" w:color="auto"/>
        <w:bottom w:val="none" w:sz="0" w:space="0" w:color="auto"/>
        <w:right w:val="none" w:sz="0" w:space="0" w:color="auto"/>
      </w:divBdr>
    </w:div>
    <w:div w:id="875198157">
      <w:bodyDiv w:val="1"/>
      <w:marLeft w:val="0"/>
      <w:marRight w:val="0"/>
      <w:marTop w:val="0"/>
      <w:marBottom w:val="0"/>
      <w:divBdr>
        <w:top w:val="none" w:sz="0" w:space="0" w:color="auto"/>
        <w:left w:val="none" w:sz="0" w:space="0" w:color="auto"/>
        <w:bottom w:val="none" w:sz="0" w:space="0" w:color="auto"/>
        <w:right w:val="none" w:sz="0" w:space="0" w:color="auto"/>
      </w:divBdr>
    </w:div>
    <w:div w:id="1011756516">
      <w:bodyDiv w:val="1"/>
      <w:marLeft w:val="0"/>
      <w:marRight w:val="0"/>
      <w:marTop w:val="0"/>
      <w:marBottom w:val="0"/>
      <w:divBdr>
        <w:top w:val="none" w:sz="0" w:space="0" w:color="auto"/>
        <w:left w:val="none" w:sz="0" w:space="0" w:color="auto"/>
        <w:bottom w:val="none" w:sz="0" w:space="0" w:color="auto"/>
        <w:right w:val="none" w:sz="0" w:space="0" w:color="auto"/>
      </w:divBdr>
    </w:div>
    <w:div w:id="1155682976">
      <w:bodyDiv w:val="1"/>
      <w:marLeft w:val="0"/>
      <w:marRight w:val="0"/>
      <w:marTop w:val="0"/>
      <w:marBottom w:val="0"/>
      <w:divBdr>
        <w:top w:val="none" w:sz="0" w:space="0" w:color="auto"/>
        <w:left w:val="none" w:sz="0" w:space="0" w:color="auto"/>
        <w:bottom w:val="none" w:sz="0" w:space="0" w:color="auto"/>
        <w:right w:val="none" w:sz="0" w:space="0" w:color="auto"/>
      </w:divBdr>
      <w:divsChild>
        <w:div w:id="222568329">
          <w:marLeft w:val="0"/>
          <w:marRight w:val="720"/>
          <w:marTop w:val="0"/>
          <w:marBottom w:val="0"/>
          <w:divBdr>
            <w:top w:val="none" w:sz="0" w:space="0" w:color="auto"/>
            <w:left w:val="none" w:sz="0" w:space="0" w:color="auto"/>
            <w:bottom w:val="none" w:sz="0" w:space="0" w:color="auto"/>
            <w:right w:val="none" w:sz="0" w:space="0" w:color="auto"/>
          </w:divBdr>
        </w:div>
        <w:div w:id="1663854480">
          <w:marLeft w:val="0"/>
          <w:marRight w:val="720"/>
          <w:marTop w:val="0"/>
          <w:marBottom w:val="0"/>
          <w:divBdr>
            <w:top w:val="none" w:sz="0" w:space="0" w:color="auto"/>
            <w:left w:val="none" w:sz="0" w:space="0" w:color="auto"/>
            <w:bottom w:val="none" w:sz="0" w:space="0" w:color="auto"/>
            <w:right w:val="none" w:sz="0" w:space="0" w:color="auto"/>
          </w:divBdr>
        </w:div>
        <w:div w:id="1210262115">
          <w:marLeft w:val="0"/>
          <w:marRight w:val="720"/>
          <w:marTop w:val="0"/>
          <w:marBottom w:val="0"/>
          <w:divBdr>
            <w:top w:val="none" w:sz="0" w:space="0" w:color="auto"/>
            <w:left w:val="none" w:sz="0" w:space="0" w:color="auto"/>
            <w:bottom w:val="none" w:sz="0" w:space="0" w:color="auto"/>
            <w:right w:val="none" w:sz="0" w:space="0" w:color="auto"/>
          </w:divBdr>
        </w:div>
      </w:divsChild>
    </w:div>
    <w:div w:id="1246718632">
      <w:bodyDiv w:val="1"/>
      <w:marLeft w:val="0"/>
      <w:marRight w:val="0"/>
      <w:marTop w:val="0"/>
      <w:marBottom w:val="0"/>
      <w:divBdr>
        <w:top w:val="none" w:sz="0" w:space="0" w:color="auto"/>
        <w:left w:val="none" w:sz="0" w:space="0" w:color="auto"/>
        <w:bottom w:val="none" w:sz="0" w:space="0" w:color="auto"/>
        <w:right w:val="none" w:sz="0" w:space="0" w:color="auto"/>
      </w:divBdr>
      <w:divsChild>
        <w:div w:id="1299414609">
          <w:marLeft w:val="0"/>
          <w:marRight w:val="446"/>
          <w:marTop w:val="0"/>
          <w:marBottom w:val="0"/>
          <w:divBdr>
            <w:top w:val="none" w:sz="0" w:space="0" w:color="auto"/>
            <w:left w:val="none" w:sz="0" w:space="0" w:color="auto"/>
            <w:bottom w:val="none" w:sz="0" w:space="0" w:color="auto"/>
            <w:right w:val="none" w:sz="0" w:space="0" w:color="auto"/>
          </w:divBdr>
        </w:div>
        <w:div w:id="311908108">
          <w:marLeft w:val="0"/>
          <w:marRight w:val="446"/>
          <w:marTop w:val="0"/>
          <w:marBottom w:val="0"/>
          <w:divBdr>
            <w:top w:val="none" w:sz="0" w:space="0" w:color="auto"/>
            <w:left w:val="none" w:sz="0" w:space="0" w:color="auto"/>
            <w:bottom w:val="none" w:sz="0" w:space="0" w:color="auto"/>
            <w:right w:val="none" w:sz="0" w:space="0" w:color="auto"/>
          </w:divBdr>
        </w:div>
        <w:div w:id="2090997762">
          <w:marLeft w:val="0"/>
          <w:marRight w:val="446"/>
          <w:marTop w:val="0"/>
          <w:marBottom w:val="0"/>
          <w:divBdr>
            <w:top w:val="none" w:sz="0" w:space="0" w:color="auto"/>
            <w:left w:val="none" w:sz="0" w:space="0" w:color="auto"/>
            <w:bottom w:val="none" w:sz="0" w:space="0" w:color="auto"/>
            <w:right w:val="none" w:sz="0" w:space="0" w:color="auto"/>
          </w:divBdr>
        </w:div>
        <w:div w:id="1636330647">
          <w:marLeft w:val="0"/>
          <w:marRight w:val="446"/>
          <w:marTop w:val="0"/>
          <w:marBottom w:val="0"/>
          <w:divBdr>
            <w:top w:val="none" w:sz="0" w:space="0" w:color="auto"/>
            <w:left w:val="none" w:sz="0" w:space="0" w:color="auto"/>
            <w:bottom w:val="none" w:sz="0" w:space="0" w:color="auto"/>
            <w:right w:val="none" w:sz="0" w:space="0" w:color="auto"/>
          </w:divBdr>
        </w:div>
        <w:div w:id="635532061">
          <w:marLeft w:val="0"/>
          <w:marRight w:val="446"/>
          <w:marTop w:val="0"/>
          <w:marBottom w:val="0"/>
          <w:divBdr>
            <w:top w:val="none" w:sz="0" w:space="0" w:color="auto"/>
            <w:left w:val="none" w:sz="0" w:space="0" w:color="auto"/>
            <w:bottom w:val="none" w:sz="0" w:space="0" w:color="auto"/>
            <w:right w:val="none" w:sz="0" w:space="0" w:color="auto"/>
          </w:divBdr>
        </w:div>
      </w:divsChild>
    </w:div>
    <w:div w:id="1326397673">
      <w:bodyDiv w:val="1"/>
      <w:marLeft w:val="0"/>
      <w:marRight w:val="0"/>
      <w:marTop w:val="0"/>
      <w:marBottom w:val="0"/>
      <w:divBdr>
        <w:top w:val="none" w:sz="0" w:space="0" w:color="auto"/>
        <w:left w:val="none" w:sz="0" w:space="0" w:color="auto"/>
        <w:bottom w:val="none" w:sz="0" w:space="0" w:color="auto"/>
        <w:right w:val="none" w:sz="0" w:space="0" w:color="auto"/>
      </w:divBdr>
    </w:div>
    <w:div w:id="1464612664">
      <w:bodyDiv w:val="1"/>
      <w:marLeft w:val="0"/>
      <w:marRight w:val="0"/>
      <w:marTop w:val="0"/>
      <w:marBottom w:val="0"/>
      <w:divBdr>
        <w:top w:val="none" w:sz="0" w:space="0" w:color="auto"/>
        <w:left w:val="none" w:sz="0" w:space="0" w:color="auto"/>
        <w:bottom w:val="none" w:sz="0" w:space="0" w:color="auto"/>
        <w:right w:val="none" w:sz="0" w:space="0" w:color="auto"/>
      </w:divBdr>
    </w:div>
    <w:div w:id="1498419067">
      <w:bodyDiv w:val="1"/>
      <w:marLeft w:val="0"/>
      <w:marRight w:val="0"/>
      <w:marTop w:val="0"/>
      <w:marBottom w:val="0"/>
      <w:divBdr>
        <w:top w:val="none" w:sz="0" w:space="0" w:color="auto"/>
        <w:left w:val="none" w:sz="0" w:space="0" w:color="auto"/>
        <w:bottom w:val="none" w:sz="0" w:space="0" w:color="auto"/>
        <w:right w:val="none" w:sz="0" w:space="0" w:color="auto"/>
      </w:divBdr>
    </w:div>
    <w:div w:id="1871718321">
      <w:bodyDiv w:val="1"/>
      <w:marLeft w:val="0"/>
      <w:marRight w:val="0"/>
      <w:marTop w:val="0"/>
      <w:marBottom w:val="0"/>
      <w:divBdr>
        <w:top w:val="none" w:sz="0" w:space="0" w:color="auto"/>
        <w:left w:val="none" w:sz="0" w:space="0" w:color="auto"/>
        <w:bottom w:val="none" w:sz="0" w:space="0" w:color="auto"/>
        <w:right w:val="none" w:sz="0" w:space="0" w:color="auto"/>
      </w:divBdr>
      <w:divsChild>
        <w:div w:id="1700273032">
          <w:marLeft w:val="0"/>
          <w:marRight w:val="446"/>
          <w:marTop w:val="0"/>
          <w:marBottom w:val="0"/>
          <w:divBdr>
            <w:top w:val="none" w:sz="0" w:space="0" w:color="auto"/>
            <w:left w:val="none" w:sz="0" w:space="0" w:color="auto"/>
            <w:bottom w:val="none" w:sz="0" w:space="0" w:color="auto"/>
            <w:right w:val="none" w:sz="0" w:space="0" w:color="auto"/>
          </w:divBdr>
        </w:div>
        <w:div w:id="1962422434">
          <w:marLeft w:val="0"/>
          <w:marRight w:val="446"/>
          <w:marTop w:val="0"/>
          <w:marBottom w:val="0"/>
          <w:divBdr>
            <w:top w:val="none" w:sz="0" w:space="0" w:color="auto"/>
            <w:left w:val="none" w:sz="0" w:space="0" w:color="auto"/>
            <w:bottom w:val="none" w:sz="0" w:space="0" w:color="auto"/>
            <w:right w:val="none" w:sz="0" w:space="0" w:color="auto"/>
          </w:divBdr>
        </w:div>
        <w:div w:id="564729858">
          <w:marLeft w:val="0"/>
          <w:marRight w:val="446"/>
          <w:marTop w:val="0"/>
          <w:marBottom w:val="0"/>
          <w:divBdr>
            <w:top w:val="none" w:sz="0" w:space="0" w:color="auto"/>
            <w:left w:val="none" w:sz="0" w:space="0" w:color="auto"/>
            <w:bottom w:val="none" w:sz="0" w:space="0" w:color="auto"/>
            <w:right w:val="none" w:sz="0" w:space="0" w:color="auto"/>
          </w:divBdr>
        </w:div>
        <w:div w:id="914970244">
          <w:marLeft w:val="0"/>
          <w:marRight w:val="446"/>
          <w:marTop w:val="0"/>
          <w:marBottom w:val="0"/>
          <w:divBdr>
            <w:top w:val="none" w:sz="0" w:space="0" w:color="auto"/>
            <w:left w:val="none" w:sz="0" w:space="0" w:color="auto"/>
            <w:bottom w:val="none" w:sz="0" w:space="0" w:color="auto"/>
            <w:right w:val="none" w:sz="0" w:space="0" w:color="auto"/>
          </w:divBdr>
        </w:div>
        <w:div w:id="1485195762">
          <w:marLeft w:val="0"/>
          <w:marRight w:val="446"/>
          <w:marTop w:val="0"/>
          <w:marBottom w:val="0"/>
          <w:divBdr>
            <w:top w:val="none" w:sz="0" w:space="0" w:color="auto"/>
            <w:left w:val="none" w:sz="0" w:space="0" w:color="auto"/>
            <w:bottom w:val="none" w:sz="0" w:space="0" w:color="auto"/>
            <w:right w:val="none" w:sz="0" w:space="0" w:color="auto"/>
          </w:divBdr>
        </w:div>
      </w:divsChild>
    </w:div>
    <w:div w:id="1901358018">
      <w:bodyDiv w:val="1"/>
      <w:marLeft w:val="0"/>
      <w:marRight w:val="0"/>
      <w:marTop w:val="0"/>
      <w:marBottom w:val="0"/>
      <w:divBdr>
        <w:top w:val="none" w:sz="0" w:space="0" w:color="auto"/>
        <w:left w:val="none" w:sz="0" w:space="0" w:color="auto"/>
        <w:bottom w:val="none" w:sz="0" w:space="0" w:color="auto"/>
        <w:right w:val="none" w:sz="0" w:space="0" w:color="auto"/>
      </w:divBdr>
    </w:div>
    <w:div w:id="195975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Y"/>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baseline="0">
                <a:solidFill>
                  <a:schemeClr val="lt1"/>
                </a:solidFill>
                <a:latin typeface="+mn-lt"/>
                <a:ea typeface="+mn-ea"/>
                <a:cs typeface="+mn-cs"/>
              </a:defRPr>
            </a:pPr>
            <a:r>
              <a:rPr lang="ar-SY"/>
              <a:t>نسبة  المشروعات</a:t>
            </a:r>
          </a:p>
        </c:rich>
      </c:tx>
      <c:layout>
        <c:manualLayout>
          <c:xMode val="edge"/>
          <c:yMode val="edge"/>
          <c:x val="0.40001377952755907"/>
          <c:y val="6.0185185185185182E-2"/>
        </c:manualLayout>
      </c:layout>
      <c:overlay val="0"/>
      <c:spPr>
        <a:noFill/>
        <a:ln>
          <a:noFill/>
        </a:ln>
        <a:effectLst/>
      </c:sp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ar-SY"/>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ورقة1!$A$40:$E$40</c:f>
              <c:strCache>
                <c:ptCount val="5"/>
                <c:pt idx="0">
                  <c:v>تجارية</c:v>
                </c:pt>
                <c:pt idx="1">
                  <c:v>زراعية</c:v>
                </c:pt>
                <c:pt idx="2">
                  <c:v>حرفية</c:v>
                </c:pt>
                <c:pt idx="3">
                  <c:v>صناعية</c:v>
                </c:pt>
                <c:pt idx="4">
                  <c:v>خدمية</c:v>
                </c:pt>
              </c:strCache>
            </c:strRef>
          </c:cat>
          <c:val>
            <c:numRef>
              <c:f>ورقة1!$A$41:$E$41</c:f>
              <c:numCache>
                <c:formatCode>0%</c:formatCode>
                <c:ptCount val="5"/>
                <c:pt idx="0">
                  <c:v>0.1</c:v>
                </c:pt>
                <c:pt idx="1">
                  <c:v>0.26</c:v>
                </c:pt>
                <c:pt idx="2">
                  <c:v>0.23</c:v>
                </c:pt>
                <c:pt idx="3">
                  <c:v>0.25</c:v>
                </c:pt>
                <c:pt idx="4">
                  <c:v>0.15</c:v>
                </c:pt>
              </c:numCache>
            </c:numRef>
          </c:val>
          <c:extLst xmlns:c16r2="http://schemas.microsoft.com/office/drawing/2015/06/chart">
            <c:ext xmlns:c16="http://schemas.microsoft.com/office/drawing/2014/chart" uri="{C3380CC4-5D6E-409C-BE32-E72D297353CC}">
              <c16:uniqueId val="{00000000-FB83-4E0E-9027-F265BD139571}"/>
            </c:ext>
          </c:extLst>
        </c:ser>
        <c:dLbls>
          <c:showLegendKey val="0"/>
          <c:showVal val="1"/>
          <c:showCatName val="0"/>
          <c:showSerName val="0"/>
          <c:showPercent val="0"/>
          <c:showBubbleSize val="0"/>
        </c:dLbls>
        <c:gapWidth val="84"/>
        <c:gapDepth val="53"/>
        <c:shape val="box"/>
        <c:axId val="88422272"/>
        <c:axId val="88425216"/>
        <c:axId val="77489024"/>
      </c:bar3DChart>
      <c:catAx>
        <c:axId val="88422272"/>
        <c:scaling>
          <c:orientation val="maxMin"/>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1" i="0" u="none" strike="noStrike" kern="1200" baseline="0">
                <a:solidFill>
                  <a:schemeClr val="bg1"/>
                </a:solidFill>
                <a:latin typeface="+mn-lt"/>
                <a:ea typeface="+mn-ea"/>
                <a:cs typeface="+mn-cs"/>
              </a:defRPr>
            </a:pPr>
            <a:endParaRPr lang="ar-SY"/>
          </a:p>
        </c:txPr>
        <c:crossAx val="88425216"/>
        <c:crosses val="autoZero"/>
        <c:auto val="1"/>
        <c:lblAlgn val="ctr"/>
        <c:lblOffset val="100"/>
        <c:noMultiLvlLbl val="0"/>
      </c:catAx>
      <c:valAx>
        <c:axId val="88425216"/>
        <c:scaling>
          <c:orientation val="minMax"/>
        </c:scaling>
        <c:delete val="1"/>
        <c:axPos val="r"/>
        <c:numFmt formatCode="0%" sourceLinked="1"/>
        <c:majorTickMark val="out"/>
        <c:minorTickMark val="none"/>
        <c:tickLblPos val="nextTo"/>
        <c:crossAx val="88422272"/>
        <c:crosses val="autoZero"/>
        <c:crossBetween val="between"/>
      </c:valAx>
      <c:serAx>
        <c:axId val="77489024"/>
        <c:scaling>
          <c:orientation val="minMax"/>
        </c:scaling>
        <c:delete val="1"/>
        <c:axPos val="b"/>
        <c:majorTickMark val="none"/>
        <c:minorTickMark val="none"/>
        <c:tickLblPos val="nextTo"/>
        <c:crossAx val="88425216"/>
        <c:crosses val="autoZero"/>
      </c:serAx>
      <c:spPr>
        <a:noFill/>
        <a:ln>
          <a:noFill/>
        </a:ln>
        <a:effectLst/>
      </c:spPr>
    </c:plotArea>
    <c:plotVisOnly val="1"/>
    <c:dispBlanksAs val="gap"/>
    <c:showDLblsOverMax val="0"/>
  </c:chart>
  <c:spPr>
    <a:solidFill>
      <a:schemeClr val="tx1">
        <a:lumMod val="75000"/>
      </a:schemeClr>
    </a:solidFill>
    <a:ln w="6350" cap="flat" cmpd="sng" algn="ctr">
      <a:solidFill>
        <a:schemeClr val="dk1">
          <a:tint val="75000"/>
        </a:schemeClr>
      </a:solidFill>
      <a:round/>
    </a:ln>
    <a:effectLst/>
  </c:spPr>
  <c:txPr>
    <a:bodyPr/>
    <a:lstStyle/>
    <a:p>
      <a:pPr>
        <a:defRPr/>
      </a:pPr>
      <a:endParaRPr lang="ar-SY"/>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36FF6E-47DD-4145-B233-8D768E56796F}" type="doc">
      <dgm:prSet loTypeId="urn:microsoft.com/office/officeart/2005/8/layout/pyramid2" loCatId="pyramid" qsTypeId="urn:microsoft.com/office/officeart/2005/8/quickstyle/simple1" qsCatId="simple" csTypeId="urn:microsoft.com/office/officeart/2005/8/colors/accent1_2" csCatId="accent1" phldr="1"/>
      <dgm:spPr/>
    </dgm:pt>
    <dgm:pt modelId="{2C5E06B1-960B-41E4-AC15-A484FF16DF53}">
      <dgm:prSet phldrT="[Text]" custT="1"/>
      <dgm:spPr/>
      <dgm:t>
        <a:bodyPr/>
        <a:lstStyle/>
        <a:p>
          <a:pPr algn="ctr" rtl="1">
            <a:lnSpc>
              <a:spcPct val="100000"/>
            </a:lnSpc>
          </a:pPr>
          <a:r>
            <a:rPr lang="ar-SY" sz="1200" b="1" dirty="0">
              <a:solidFill>
                <a:srgbClr val="0070C0"/>
              </a:solidFill>
              <a:latin typeface="Simplified Arabic" panose="02020603050405020304" pitchFamily="18" charset="-78"/>
              <a:cs typeface="Simplified Arabic" panose="02020603050405020304" pitchFamily="18" charset="-78"/>
            </a:rPr>
            <a:t>محاور العمل</a:t>
          </a:r>
        </a:p>
        <a:p>
          <a:pPr algn="ctr" rtl="1">
            <a:lnSpc>
              <a:spcPct val="100000"/>
            </a:lnSpc>
          </a:pPr>
          <a:r>
            <a:rPr lang="ar-SY" sz="1200" b="1" dirty="0">
              <a:solidFill>
                <a:srgbClr val="0070C0"/>
              </a:solidFill>
              <a:latin typeface="Simplified Arabic" panose="02020603050405020304" pitchFamily="18" charset="-78"/>
              <a:cs typeface="Simplified Arabic" panose="02020603050405020304" pitchFamily="18" charset="-78"/>
            </a:rPr>
            <a:t>المحور الأول: </a:t>
          </a:r>
          <a:r>
            <a:rPr lang="ar-SY" sz="1200" b="0" dirty="0">
              <a:solidFill>
                <a:srgbClr val="0070C0"/>
              </a:solidFill>
              <a:latin typeface="Simplified Arabic" panose="02020603050405020304" pitchFamily="18" charset="-78"/>
              <a:cs typeface="Simplified Arabic" panose="02020603050405020304" pitchFamily="18" charset="-78"/>
            </a:rPr>
            <a:t>البيئة التمكينية</a:t>
          </a:r>
        </a:p>
        <a:p>
          <a:pPr algn="ctr" rtl="1">
            <a:lnSpc>
              <a:spcPct val="100000"/>
            </a:lnSpc>
          </a:pPr>
          <a:r>
            <a:rPr lang="ar-SY" sz="1200" b="1" dirty="0">
              <a:solidFill>
                <a:srgbClr val="0070C0"/>
              </a:solidFill>
              <a:latin typeface="Simplified Arabic" panose="02020603050405020304" pitchFamily="18" charset="-78"/>
              <a:cs typeface="Simplified Arabic" panose="02020603050405020304" pitchFamily="18" charset="-78"/>
            </a:rPr>
            <a:t>المحور الثاني</a:t>
          </a:r>
          <a:r>
            <a:rPr lang="ar-SY" sz="1200" b="0" dirty="0">
              <a:solidFill>
                <a:srgbClr val="0070C0"/>
              </a:solidFill>
              <a:latin typeface="Simplified Arabic" panose="02020603050405020304" pitchFamily="18" charset="-78"/>
              <a:cs typeface="Simplified Arabic" panose="02020603050405020304" pitchFamily="18" charset="-78"/>
            </a:rPr>
            <a:t>: سياسات تعزيز التنافسية</a:t>
          </a:r>
        </a:p>
        <a:p>
          <a:pPr algn="ctr">
            <a:lnSpc>
              <a:spcPct val="90000"/>
            </a:lnSpc>
          </a:pPr>
          <a:endParaRPr lang="en-US" sz="800" dirty="0"/>
        </a:p>
      </dgm:t>
    </dgm:pt>
    <dgm:pt modelId="{1EF73E27-D2B4-49F3-B1BD-0715B355905B}" type="parTrans" cxnId="{8E7D082F-4F73-47A0-AA0E-308AC8578A4E}">
      <dgm:prSet/>
      <dgm:spPr/>
      <dgm:t>
        <a:bodyPr/>
        <a:lstStyle/>
        <a:p>
          <a:endParaRPr lang="en-US"/>
        </a:p>
      </dgm:t>
    </dgm:pt>
    <dgm:pt modelId="{E259F98B-770F-4DD9-9271-1A6A3888F882}" type="sibTrans" cxnId="{8E7D082F-4F73-47A0-AA0E-308AC8578A4E}">
      <dgm:prSet/>
      <dgm:spPr/>
      <dgm:t>
        <a:bodyPr/>
        <a:lstStyle/>
        <a:p>
          <a:endParaRPr lang="en-US"/>
        </a:p>
      </dgm:t>
    </dgm:pt>
    <dgm:pt modelId="{27ECD878-32A0-40CF-8419-B94151323B4C}">
      <dgm:prSet phldrT="[Text]" custT="1"/>
      <dgm:spPr/>
      <dgm:t>
        <a:bodyPr/>
        <a:lstStyle/>
        <a:p>
          <a:r>
            <a:rPr lang="ar-SY" sz="1200" b="1" dirty="0">
              <a:solidFill>
                <a:srgbClr val="0070C0"/>
              </a:solidFill>
              <a:latin typeface="Simplified Arabic" panose="02020603050405020304" pitchFamily="18" charset="-78"/>
              <a:cs typeface="Simplified Arabic" panose="02020603050405020304" pitchFamily="18" charset="-78"/>
            </a:rPr>
            <a:t>الرسالة: </a:t>
          </a:r>
          <a:r>
            <a:rPr lang="ar-SY" sz="1200" b="0" dirty="0">
              <a:solidFill>
                <a:srgbClr val="0070C0"/>
              </a:solidFill>
              <a:latin typeface="Simplified Arabic" panose="02020603050405020304" pitchFamily="18" charset="-78"/>
              <a:cs typeface="Simplified Arabic" panose="02020603050405020304" pitchFamily="18" charset="-78"/>
            </a:rPr>
            <a:t>تنمية مستمرة لقطاع المشروعات الصغيرة والمتوسطة، وديمومة دوره التنموي.</a:t>
          </a:r>
          <a:endParaRPr lang="en-US" sz="1200" b="0" dirty="0">
            <a:solidFill>
              <a:srgbClr val="0070C0"/>
            </a:solidFill>
            <a:latin typeface="Simplified Arabic" panose="02020603050405020304" pitchFamily="18" charset="-78"/>
            <a:cs typeface="Simplified Arabic" panose="02020603050405020304" pitchFamily="18" charset="-78"/>
          </a:endParaRPr>
        </a:p>
      </dgm:t>
    </dgm:pt>
    <dgm:pt modelId="{6DD55D29-4ACD-467B-A162-595CCC58592F}" type="parTrans" cxnId="{3B4BEA92-BC34-4AE0-BDA5-1FAC00C1EF39}">
      <dgm:prSet/>
      <dgm:spPr/>
      <dgm:t>
        <a:bodyPr/>
        <a:lstStyle/>
        <a:p>
          <a:endParaRPr lang="en-US"/>
        </a:p>
      </dgm:t>
    </dgm:pt>
    <dgm:pt modelId="{B7D8C089-F870-4984-AB8B-60D098E4B71B}" type="sibTrans" cxnId="{3B4BEA92-BC34-4AE0-BDA5-1FAC00C1EF39}">
      <dgm:prSet/>
      <dgm:spPr/>
      <dgm:t>
        <a:bodyPr/>
        <a:lstStyle/>
        <a:p>
          <a:endParaRPr lang="en-US"/>
        </a:p>
      </dgm:t>
    </dgm:pt>
    <dgm:pt modelId="{CC192CA5-FF7F-4235-876B-F7ECD07ECB4D}">
      <dgm:prSet custT="1"/>
      <dgm:spPr/>
      <dgm:t>
        <a:bodyPr/>
        <a:lstStyle/>
        <a:p>
          <a:pPr algn="just" rtl="1"/>
          <a:r>
            <a:rPr lang="ar-SY" sz="1200" b="1" dirty="0">
              <a:solidFill>
                <a:srgbClr val="0070C0"/>
              </a:solidFill>
              <a:latin typeface="Simplified Arabic" panose="02020603050405020304" pitchFamily="18" charset="-78"/>
              <a:cs typeface="Simplified Arabic" panose="02020603050405020304" pitchFamily="18" charset="-78"/>
            </a:rPr>
            <a:t>الغاية1: </a:t>
          </a:r>
          <a:r>
            <a:rPr lang="ar-SY" sz="1200" b="0" dirty="0">
              <a:solidFill>
                <a:srgbClr val="0070C0"/>
              </a:solidFill>
              <a:latin typeface="Simplified Arabic" panose="02020603050405020304" pitchFamily="18" charset="-78"/>
              <a:cs typeface="Simplified Arabic" panose="02020603050405020304" pitchFamily="18" charset="-78"/>
            </a:rPr>
            <a:t>زيادة مساهمة المشروعات الصغيرة والمتوسطة في النمو الاقتصادي.</a:t>
          </a:r>
        </a:p>
        <a:p>
          <a:pPr algn="just" rtl="1"/>
          <a:r>
            <a:rPr lang="ar-SY" sz="1200" b="1" dirty="0">
              <a:solidFill>
                <a:srgbClr val="0070C0"/>
              </a:solidFill>
              <a:latin typeface="Simplified Arabic" panose="02020603050405020304" pitchFamily="18" charset="-78"/>
              <a:cs typeface="Simplified Arabic" panose="02020603050405020304" pitchFamily="18" charset="-78"/>
            </a:rPr>
            <a:t>الغاية 2: </a:t>
          </a:r>
          <a:r>
            <a:rPr lang="ar-SY" sz="1200" b="0" dirty="0">
              <a:solidFill>
                <a:srgbClr val="0070C0"/>
              </a:solidFill>
              <a:latin typeface="Simplified Arabic" panose="02020603050405020304" pitchFamily="18" charset="-78"/>
              <a:cs typeface="Simplified Arabic" panose="02020603050405020304" pitchFamily="18" charset="-78"/>
            </a:rPr>
            <a:t>زيادة حجم الابتكار والإبداع في المشروعات الصغيرة والمتوسطة.</a:t>
          </a:r>
        </a:p>
        <a:p>
          <a:pPr algn="just" rtl="1"/>
          <a:r>
            <a:rPr lang="ar-SY" sz="1200" b="1" dirty="0">
              <a:solidFill>
                <a:srgbClr val="0070C0"/>
              </a:solidFill>
              <a:latin typeface="Simplified Arabic" panose="02020603050405020304" pitchFamily="18" charset="-78"/>
              <a:cs typeface="Simplified Arabic" panose="02020603050405020304" pitchFamily="18" charset="-78"/>
            </a:rPr>
            <a:t>الغاية 3: </a:t>
          </a:r>
          <a:r>
            <a:rPr lang="ar-SY" sz="1200" b="0" dirty="0">
              <a:solidFill>
                <a:srgbClr val="0070C0"/>
              </a:solidFill>
              <a:latin typeface="Simplified Arabic" panose="02020603050405020304" pitchFamily="18" charset="-78"/>
              <a:cs typeface="Simplified Arabic" panose="02020603050405020304" pitchFamily="18" charset="-78"/>
            </a:rPr>
            <a:t>زيادة فرص النجاح أمام المشروعات الصغيرة والمتوسطة. </a:t>
          </a:r>
          <a:endParaRPr lang="en-US" sz="1200" b="0" dirty="0">
            <a:solidFill>
              <a:srgbClr val="0070C0"/>
            </a:solidFill>
            <a:latin typeface="Simplified Arabic" panose="02020603050405020304" pitchFamily="18" charset="-78"/>
            <a:cs typeface="Simplified Arabic" panose="02020603050405020304" pitchFamily="18" charset="-78"/>
          </a:endParaRPr>
        </a:p>
      </dgm:t>
    </dgm:pt>
    <dgm:pt modelId="{92B0BAC1-A9F7-4F89-AB10-BC73EF63AB52}" type="parTrans" cxnId="{C6D07B95-9C05-4882-95AF-1D7A6BACABD0}">
      <dgm:prSet/>
      <dgm:spPr/>
      <dgm:t>
        <a:bodyPr/>
        <a:lstStyle/>
        <a:p>
          <a:endParaRPr lang="en-US"/>
        </a:p>
      </dgm:t>
    </dgm:pt>
    <dgm:pt modelId="{A6CACFBC-DD6B-49F1-A7F9-731E64A2CA19}" type="sibTrans" cxnId="{C6D07B95-9C05-4882-95AF-1D7A6BACABD0}">
      <dgm:prSet/>
      <dgm:spPr/>
      <dgm:t>
        <a:bodyPr/>
        <a:lstStyle/>
        <a:p>
          <a:endParaRPr lang="en-US"/>
        </a:p>
      </dgm:t>
    </dgm:pt>
    <dgm:pt modelId="{5A607D12-88F0-41DF-964B-7225A0B3B74E}">
      <dgm:prSet phldrT="[Text]" custT="1"/>
      <dgm:spPr/>
      <dgm:t>
        <a:bodyPr/>
        <a:lstStyle/>
        <a:p>
          <a:pPr rtl="1"/>
          <a:r>
            <a:rPr lang="ar-SY" sz="1200" b="1" dirty="0">
              <a:solidFill>
                <a:srgbClr val="0070C0"/>
              </a:solidFill>
              <a:latin typeface="Simplified Arabic" panose="02020603050405020304" pitchFamily="18" charset="-78"/>
              <a:cs typeface="Simplified Arabic" panose="02020603050405020304" pitchFamily="18" charset="-78"/>
            </a:rPr>
            <a:t>الرؤية: </a:t>
          </a:r>
          <a:r>
            <a:rPr lang="ar-SY" sz="1200" b="0" dirty="0">
              <a:solidFill>
                <a:srgbClr val="0070C0"/>
              </a:solidFill>
              <a:latin typeface="Simplified Arabic" panose="02020603050405020304" pitchFamily="18" charset="-78"/>
              <a:cs typeface="Simplified Arabic" panose="02020603050405020304" pitchFamily="18" charset="-78"/>
            </a:rPr>
            <a:t>مشروعات صغيرة ومتوسطة حاضنة للطاقات الوطنية البشرية والمادية؛ بما يحقق أعلى درجات المنفعة الاقتصادية والاجتماعية.</a:t>
          </a:r>
          <a:endParaRPr lang="en-US" sz="1200" b="0" dirty="0">
            <a:solidFill>
              <a:srgbClr val="0070C0"/>
            </a:solidFill>
            <a:latin typeface="Simplified Arabic" panose="02020603050405020304" pitchFamily="18" charset="-78"/>
            <a:cs typeface="Simplified Arabic" panose="02020603050405020304" pitchFamily="18" charset="-78"/>
          </a:endParaRPr>
        </a:p>
      </dgm:t>
    </dgm:pt>
    <dgm:pt modelId="{B68F814A-212F-47B6-8FD0-0B18449456EB}" type="sibTrans" cxnId="{D99C2AB6-6866-456E-A0FF-BD6BE91CB11F}">
      <dgm:prSet/>
      <dgm:spPr/>
      <dgm:t>
        <a:bodyPr/>
        <a:lstStyle/>
        <a:p>
          <a:endParaRPr lang="en-US"/>
        </a:p>
      </dgm:t>
    </dgm:pt>
    <dgm:pt modelId="{9ED4A380-F8D8-4204-A26B-92F46B949E3C}" type="parTrans" cxnId="{D99C2AB6-6866-456E-A0FF-BD6BE91CB11F}">
      <dgm:prSet/>
      <dgm:spPr/>
      <dgm:t>
        <a:bodyPr/>
        <a:lstStyle/>
        <a:p>
          <a:endParaRPr lang="en-US"/>
        </a:p>
      </dgm:t>
    </dgm:pt>
    <dgm:pt modelId="{37A52205-3CC0-44F4-AD14-2343C6B751D6}" type="pres">
      <dgm:prSet presAssocID="{A236FF6E-47DD-4145-B233-8D768E56796F}" presName="compositeShape" presStyleCnt="0">
        <dgm:presLayoutVars>
          <dgm:dir/>
          <dgm:resizeHandles/>
        </dgm:presLayoutVars>
      </dgm:prSet>
      <dgm:spPr/>
    </dgm:pt>
    <dgm:pt modelId="{0FDA1DD8-3A73-4943-8F9E-221F1B538938}" type="pres">
      <dgm:prSet presAssocID="{A236FF6E-47DD-4145-B233-8D768E56796F}" presName="pyramid" presStyleLbl="node1" presStyleIdx="0" presStyleCnt="1" custLinFactNeighborX="-961" custLinFactNeighborY="-3"/>
      <dgm:spPr/>
    </dgm:pt>
    <dgm:pt modelId="{5A314E8C-8F07-4F29-8615-F893AF3FEF0C}" type="pres">
      <dgm:prSet presAssocID="{A236FF6E-47DD-4145-B233-8D768E56796F}" presName="theList" presStyleCnt="0"/>
      <dgm:spPr/>
    </dgm:pt>
    <dgm:pt modelId="{D8BC137C-68AC-405C-A986-FEB81E5B886E}" type="pres">
      <dgm:prSet presAssocID="{5A607D12-88F0-41DF-964B-7225A0B3B74E}" presName="aNode" presStyleLbl="fgAcc1" presStyleIdx="0" presStyleCnt="4" custScaleY="577673" custLinFactY="-216484" custLinFactNeighborX="-621" custLinFactNeighborY="-300000">
        <dgm:presLayoutVars>
          <dgm:bulletEnabled val="1"/>
        </dgm:presLayoutVars>
      </dgm:prSet>
      <dgm:spPr/>
      <dgm:t>
        <a:bodyPr/>
        <a:lstStyle/>
        <a:p>
          <a:pPr rtl="1"/>
          <a:endParaRPr lang="ar-SY"/>
        </a:p>
      </dgm:t>
    </dgm:pt>
    <dgm:pt modelId="{9BDD1AE2-FC58-412D-9D2B-6F4AF83DE93C}" type="pres">
      <dgm:prSet presAssocID="{5A607D12-88F0-41DF-964B-7225A0B3B74E}" presName="aSpace" presStyleCnt="0"/>
      <dgm:spPr/>
    </dgm:pt>
    <dgm:pt modelId="{8C4F81B9-8CD5-4E0E-AEBE-111D2B46CB07}" type="pres">
      <dgm:prSet presAssocID="{CC192CA5-FF7F-4235-876B-F7ECD07ECB4D}" presName="aNode" presStyleLbl="fgAcc1" presStyleIdx="1" presStyleCnt="4" custScaleY="1676770" custLinFactY="579985" custLinFactNeighborX="10533" custLinFactNeighborY="600000">
        <dgm:presLayoutVars>
          <dgm:bulletEnabled val="1"/>
        </dgm:presLayoutVars>
      </dgm:prSet>
      <dgm:spPr/>
      <dgm:t>
        <a:bodyPr/>
        <a:lstStyle/>
        <a:p>
          <a:pPr rtl="1"/>
          <a:endParaRPr lang="ar-SY"/>
        </a:p>
      </dgm:t>
    </dgm:pt>
    <dgm:pt modelId="{434D0ECE-43AC-4B0B-AFCD-5F2F79C2AAC9}" type="pres">
      <dgm:prSet presAssocID="{CC192CA5-FF7F-4235-876B-F7ECD07ECB4D}" presName="aSpace" presStyleCnt="0"/>
      <dgm:spPr/>
    </dgm:pt>
    <dgm:pt modelId="{1B607D79-C9D8-4C5B-B43C-DBFBE71E192E}" type="pres">
      <dgm:prSet presAssocID="{2C5E06B1-960B-41E4-AC15-A484FF16DF53}" presName="aNode" presStyleLbl="fgAcc1" presStyleIdx="2" presStyleCnt="4" custScaleY="1147310" custLinFactY="946558" custLinFactNeighborX="-81256" custLinFactNeighborY="1000000">
        <dgm:presLayoutVars>
          <dgm:bulletEnabled val="1"/>
        </dgm:presLayoutVars>
      </dgm:prSet>
      <dgm:spPr/>
      <dgm:t>
        <a:bodyPr/>
        <a:lstStyle/>
        <a:p>
          <a:pPr rtl="1"/>
          <a:endParaRPr lang="ar-SY"/>
        </a:p>
      </dgm:t>
    </dgm:pt>
    <dgm:pt modelId="{04ABB5CF-DD3A-49E8-A5F5-0FF16B035E66}" type="pres">
      <dgm:prSet presAssocID="{2C5E06B1-960B-41E4-AC15-A484FF16DF53}" presName="aSpace" presStyleCnt="0"/>
      <dgm:spPr/>
    </dgm:pt>
    <dgm:pt modelId="{785ECD6E-7744-4D21-AAD8-884370FA7E34}" type="pres">
      <dgm:prSet presAssocID="{27ECD878-32A0-40CF-8419-B94151323B4C}" presName="aNode" presStyleLbl="fgAcc1" presStyleIdx="3" presStyleCnt="4" custScaleY="501228" custLinFactY="-2105253" custLinFactNeighborX="-85955" custLinFactNeighborY="-2200000">
        <dgm:presLayoutVars>
          <dgm:bulletEnabled val="1"/>
        </dgm:presLayoutVars>
      </dgm:prSet>
      <dgm:spPr/>
      <dgm:t>
        <a:bodyPr/>
        <a:lstStyle/>
        <a:p>
          <a:pPr rtl="1"/>
          <a:endParaRPr lang="ar-SY"/>
        </a:p>
      </dgm:t>
    </dgm:pt>
    <dgm:pt modelId="{D3E674B5-207E-4C7F-B5CC-21E6F10A8BDA}" type="pres">
      <dgm:prSet presAssocID="{27ECD878-32A0-40CF-8419-B94151323B4C}" presName="aSpace" presStyleCnt="0"/>
      <dgm:spPr/>
    </dgm:pt>
  </dgm:ptLst>
  <dgm:cxnLst>
    <dgm:cxn modelId="{C6D07B95-9C05-4882-95AF-1D7A6BACABD0}" srcId="{A236FF6E-47DD-4145-B233-8D768E56796F}" destId="{CC192CA5-FF7F-4235-876B-F7ECD07ECB4D}" srcOrd="1" destOrd="0" parTransId="{92B0BAC1-A9F7-4F89-AB10-BC73EF63AB52}" sibTransId="{A6CACFBC-DD6B-49F1-A7F9-731E64A2CA19}"/>
    <dgm:cxn modelId="{D99C2AB6-6866-456E-A0FF-BD6BE91CB11F}" srcId="{A236FF6E-47DD-4145-B233-8D768E56796F}" destId="{5A607D12-88F0-41DF-964B-7225A0B3B74E}" srcOrd="0" destOrd="0" parTransId="{9ED4A380-F8D8-4204-A26B-92F46B949E3C}" sibTransId="{B68F814A-212F-47B6-8FD0-0B18449456EB}"/>
    <dgm:cxn modelId="{21027F38-CFE2-4CE0-9214-22C553B3F44B}" type="presOf" srcId="{27ECD878-32A0-40CF-8419-B94151323B4C}" destId="{785ECD6E-7744-4D21-AAD8-884370FA7E34}" srcOrd="0" destOrd="0" presId="urn:microsoft.com/office/officeart/2005/8/layout/pyramid2"/>
    <dgm:cxn modelId="{68C282D0-7FF2-4AB0-8298-BDE391B9F7C4}" type="presOf" srcId="{A236FF6E-47DD-4145-B233-8D768E56796F}" destId="{37A52205-3CC0-44F4-AD14-2343C6B751D6}" srcOrd="0" destOrd="0" presId="urn:microsoft.com/office/officeart/2005/8/layout/pyramid2"/>
    <dgm:cxn modelId="{3B4BEA92-BC34-4AE0-BDA5-1FAC00C1EF39}" srcId="{A236FF6E-47DD-4145-B233-8D768E56796F}" destId="{27ECD878-32A0-40CF-8419-B94151323B4C}" srcOrd="3" destOrd="0" parTransId="{6DD55D29-4ACD-467B-A162-595CCC58592F}" sibTransId="{B7D8C089-F870-4984-AB8B-60D098E4B71B}"/>
    <dgm:cxn modelId="{6D8489B2-8BA4-4618-BC10-2FB0BC6F994A}" type="presOf" srcId="{CC192CA5-FF7F-4235-876B-F7ECD07ECB4D}" destId="{8C4F81B9-8CD5-4E0E-AEBE-111D2B46CB07}" srcOrd="0" destOrd="0" presId="urn:microsoft.com/office/officeart/2005/8/layout/pyramid2"/>
    <dgm:cxn modelId="{DBB9BB01-60BB-4D82-89A3-CD37A9D5811A}" type="presOf" srcId="{2C5E06B1-960B-41E4-AC15-A484FF16DF53}" destId="{1B607D79-C9D8-4C5B-B43C-DBFBE71E192E}" srcOrd="0" destOrd="0" presId="urn:microsoft.com/office/officeart/2005/8/layout/pyramid2"/>
    <dgm:cxn modelId="{377D212C-2B5D-430E-82B9-B4BF7F463670}" type="presOf" srcId="{5A607D12-88F0-41DF-964B-7225A0B3B74E}" destId="{D8BC137C-68AC-405C-A986-FEB81E5B886E}" srcOrd="0" destOrd="0" presId="urn:microsoft.com/office/officeart/2005/8/layout/pyramid2"/>
    <dgm:cxn modelId="{8E7D082F-4F73-47A0-AA0E-308AC8578A4E}" srcId="{A236FF6E-47DD-4145-B233-8D768E56796F}" destId="{2C5E06B1-960B-41E4-AC15-A484FF16DF53}" srcOrd="2" destOrd="0" parTransId="{1EF73E27-D2B4-49F3-B1BD-0715B355905B}" sibTransId="{E259F98B-770F-4DD9-9271-1A6A3888F882}"/>
    <dgm:cxn modelId="{A168B148-9014-4AF0-9E86-A41EB3EAF9CB}" type="presParOf" srcId="{37A52205-3CC0-44F4-AD14-2343C6B751D6}" destId="{0FDA1DD8-3A73-4943-8F9E-221F1B538938}" srcOrd="0" destOrd="0" presId="urn:microsoft.com/office/officeart/2005/8/layout/pyramid2"/>
    <dgm:cxn modelId="{D40021DB-A880-4A19-A8B8-E01108E158FB}" type="presParOf" srcId="{37A52205-3CC0-44F4-AD14-2343C6B751D6}" destId="{5A314E8C-8F07-4F29-8615-F893AF3FEF0C}" srcOrd="1" destOrd="0" presId="urn:microsoft.com/office/officeart/2005/8/layout/pyramid2"/>
    <dgm:cxn modelId="{E968399F-F8AD-4124-A2EE-8BF4CCA3FC4D}" type="presParOf" srcId="{5A314E8C-8F07-4F29-8615-F893AF3FEF0C}" destId="{D8BC137C-68AC-405C-A986-FEB81E5B886E}" srcOrd="0" destOrd="0" presId="urn:microsoft.com/office/officeart/2005/8/layout/pyramid2"/>
    <dgm:cxn modelId="{DE725656-6A60-4C57-9DAD-1801CB987CF9}" type="presParOf" srcId="{5A314E8C-8F07-4F29-8615-F893AF3FEF0C}" destId="{9BDD1AE2-FC58-412D-9D2B-6F4AF83DE93C}" srcOrd="1" destOrd="0" presId="urn:microsoft.com/office/officeart/2005/8/layout/pyramid2"/>
    <dgm:cxn modelId="{AD8C5836-3046-4E4A-AE58-4C51397F53EF}" type="presParOf" srcId="{5A314E8C-8F07-4F29-8615-F893AF3FEF0C}" destId="{8C4F81B9-8CD5-4E0E-AEBE-111D2B46CB07}" srcOrd="2" destOrd="0" presId="urn:microsoft.com/office/officeart/2005/8/layout/pyramid2"/>
    <dgm:cxn modelId="{E1448256-AE14-40E3-B6B7-26E256DDB2F8}" type="presParOf" srcId="{5A314E8C-8F07-4F29-8615-F893AF3FEF0C}" destId="{434D0ECE-43AC-4B0B-AFCD-5F2F79C2AAC9}" srcOrd="3" destOrd="0" presId="urn:microsoft.com/office/officeart/2005/8/layout/pyramid2"/>
    <dgm:cxn modelId="{90B2600C-68AC-417B-B4A7-739B4654C9B6}" type="presParOf" srcId="{5A314E8C-8F07-4F29-8615-F893AF3FEF0C}" destId="{1B607D79-C9D8-4C5B-B43C-DBFBE71E192E}" srcOrd="4" destOrd="0" presId="urn:microsoft.com/office/officeart/2005/8/layout/pyramid2"/>
    <dgm:cxn modelId="{E1EBEAE5-4483-4793-8AC9-DF6D9DF14BA3}" type="presParOf" srcId="{5A314E8C-8F07-4F29-8615-F893AF3FEF0C}" destId="{04ABB5CF-DD3A-49E8-A5F5-0FF16B035E66}" srcOrd="5" destOrd="0" presId="urn:microsoft.com/office/officeart/2005/8/layout/pyramid2"/>
    <dgm:cxn modelId="{76CADD0D-9978-4625-B101-8F146B7165C4}" type="presParOf" srcId="{5A314E8C-8F07-4F29-8615-F893AF3FEF0C}" destId="{785ECD6E-7744-4D21-AAD8-884370FA7E34}" srcOrd="6" destOrd="0" presId="urn:microsoft.com/office/officeart/2005/8/layout/pyramid2"/>
    <dgm:cxn modelId="{8F8D501C-79CD-4721-AFD6-7E706D6007EF}" type="presParOf" srcId="{5A314E8C-8F07-4F29-8615-F893AF3FEF0C}" destId="{D3E674B5-207E-4C7F-B5CC-21E6F10A8BDA}" srcOrd="7" destOrd="0" presId="urn:microsoft.com/office/officeart/2005/8/layout/pyramid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DA1DD8-3A73-4943-8F9E-221F1B538938}">
      <dsp:nvSpPr>
        <dsp:cNvPr id="0" name=""/>
        <dsp:cNvSpPr/>
      </dsp:nvSpPr>
      <dsp:spPr>
        <a:xfrm>
          <a:off x="204326" y="0"/>
          <a:ext cx="4161455" cy="4161455"/>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8BC137C-68AC-405C-A986-FEB81E5B886E}">
      <dsp:nvSpPr>
        <dsp:cNvPr id="0" name=""/>
        <dsp:cNvSpPr/>
      </dsp:nvSpPr>
      <dsp:spPr>
        <a:xfrm>
          <a:off x="2308248" y="204381"/>
          <a:ext cx="2704945" cy="485956"/>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r>
            <a:rPr lang="ar-SY" sz="1200" b="1" kern="1200" dirty="0">
              <a:solidFill>
                <a:srgbClr val="0070C0"/>
              </a:solidFill>
              <a:latin typeface="Simplified Arabic" panose="02020603050405020304" pitchFamily="18" charset="-78"/>
              <a:cs typeface="Simplified Arabic" panose="02020603050405020304" pitchFamily="18" charset="-78"/>
            </a:rPr>
            <a:t>الرؤية: </a:t>
          </a:r>
          <a:r>
            <a:rPr lang="ar-SY" sz="1200" b="0" kern="1200" dirty="0">
              <a:solidFill>
                <a:srgbClr val="0070C0"/>
              </a:solidFill>
              <a:latin typeface="Simplified Arabic" panose="02020603050405020304" pitchFamily="18" charset="-78"/>
              <a:cs typeface="Simplified Arabic" panose="02020603050405020304" pitchFamily="18" charset="-78"/>
            </a:rPr>
            <a:t>مشروعات صغيرة ومتوسطة حاضنة للطاقات الوطنية البشرية والمادية؛ بما يحقق أعلى درجات المنفعة الاقتصادية والاجتماعية.</a:t>
          </a:r>
          <a:endParaRPr lang="en-US" sz="1200" b="0" kern="1200" dirty="0">
            <a:solidFill>
              <a:srgbClr val="0070C0"/>
            </a:solidFill>
            <a:latin typeface="Simplified Arabic" panose="02020603050405020304" pitchFamily="18" charset="-78"/>
            <a:cs typeface="Simplified Arabic" panose="02020603050405020304" pitchFamily="18" charset="-78"/>
          </a:endParaRPr>
        </a:p>
      </dsp:txBody>
      <dsp:txXfrm>
        <a:off x="2331970" y="228103"/>
        <a:ext cx="2657501" cy="438512"/>
      </dsp:txXfrm>
    </dsp:sp>
    <dsp:sp modelId="{8C4F81B9-8CD5-4E0E-AEBE-111D2B46CB07}">
      <dsp:nvSpPr>
        <dsp:cNvPr id="0" name=""/>
        <dsp:cNvSpPr/>
      </dsp:nvSpPr>
      <dsp:spPr>
        <a:xfrm>
          <a:off x="2569364" y="1465507"/>
          <a:ext cx="2704945" cy="1410551"/>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just" defTabSz="533400" rtl="1">
            <a:lnSpc>
              <a:spcPct val="90000"/>
            </a:lnSpc>
            <a:spcBef>
              <a:spcPct val="0"/>
            </a:spcBef>
            <a:spcAft>
              <a:spcPct val="35000"/>
            </a:spcAft>
          </a:pPr>
          <a:r>
            <a:rPr lang="ar-SY" sz="1200" b="1" kern="1200" dirty="0">
              <a:solidFill>
                <a:srgbClr val="0070C0"/>
              </a:solidFill>
              <a:latin typeface="Simplified Arabic" panose="02020603050405020304" pitchFamily="18" charset="-78"/>
              <a:cs typeface="Simplified Arabic" panose="02020603050405020304" pitchFamily="18" charset="-78"/>
            </a:rPr>
            <a:t>الغاية1: </a:t>
          </a:r>
          <a:r>
            <a:rPr lang="ar-SY" sz="1200" b="0" kern="1200" dirty="0">
              <a:solidFill>
                <a:srgbClr val="0070C0"/>
              </a:solidFill>
              <a:latin typeface="Simplified Arabic" panose="02020603050405020304" pitchFamily="18" charset="-78"/>
              <a:cs typeface="Simplified Arabic" panose="02020603050405020304" pitchFamily="18" charset="-78"/>
            </a:rPr>
            <a:t>زيادة مساهمة المشروعات الصغيرة والمتوسطة في النمو الاقتصادي.</a:t>
          </a:r>
        </a:p>
        <a:p>
          <a:pPr lvl="0" algn="just" defTabSz="533400" rtl="1">
            <a:lnSpc>
              <a:spcPct val="90000"/>
            </a:lnSpc>
            <a:spcBef>
              <a:spcPct val="0"/>
            </a:spcBef>
            <a:spcAft>
              <a:spcPct val="35000"/>
            </a:spcAft>
          </a:pPr>
          <a:r>
            <a:rPr lang="ar-SY" sz="1200" b="1" kern="1200" dirty="0">
              <a:solidFill>
                <a:srgbClr val="0070C0"/>
              </a:solidFill>
              <a:latin typeface="Simplified Arabic" panose="02020603050405020304" pitchFamily="18" charset="-78"/>
              <a:cs typeface="Simplified Arabic" panose="02020603050405020304" pitchFamily="18" charset="-78"/>
            </a:rPr>
            <a:t>الغاية 2: </a:t>
          </a:r>
          <a:r>
            <a:rPr lang="ar-SY" sz="1200" b="0" kern="1200" dirty="0">
              <a:solidFill>
                <a:srgbClr val="0070C0"/>
              </a:solidFill>
              <a:latin typeface="Simplified Arabic" panose="02020603050405020304" pitchFamily="18" charset="-78"/>
              <a:cs typeface="Simplified Arabic" panose="02020603050405020304" pitchFamily="18" charset="-78"/>
            </a:rPr>
            <a:t>زيادة حجم الابتكار والإبداع في المشروعات الصغيرة والمتوسطة.</a:t>
          </a:r>
        </a:p>
        <a:p>
          <a:pPr lvl="0" algn="just" defTabSz="533400" rtl="1">
            <a:lnSpc>
              <a:spcPct val="90000"/>
            </a:lnSpc>
            <a:spcBef>
              <a:spcPct val="0"/>
            </a:spcBef>
            <a:spcAft>
              <a:spcPct val="35000"/>
            </a:spcAft>
          </a:pPr>
          <a:r>
            <a:rPr lang="ar-SY" sz="1200" b="1" kern="1200" dirty="0">
              <a:solidFill>
                <a:srgbClr val="0070C0"/>
              </a:solidFill>
              <a:latin typeface="Simplified Arabic" panose="02020603050405020304" pitchFamily="18" charset="-78"/>
              <a:cs typeface="Simplified Arabic" panose="02020603050405020304" pitchFamily="18" charset="-78"/>
            </a:rPr>
            <a:t>الغاية 3: </a:t>
          </a:r>
          <a:r>
            <a:rPr lang="ar-SY" sz="1200" b="0" kern="1200" dirty="0">
              <a:solidFill>
                <a:srgbClr val="0070C0"/>
              </a:solidFill>
              <a:latin typeface="Simplified Arabic" panose="02020603050405020304" pitchFamily="18" charset="-78"/>
              <a:cs typeface="Simplified Arabic" panose="02020603050405020304" pitchFamily="18" charset="-78"/>
            </a:rPr>
            <a:t>زيادة فرص النجاح أمام المشروعات الصغيرة والمتوسطة. </a:t>
          </a:r>
          <a:endParaRPr lang="en-US" sz="1200" b="0" kern="1200" dirty="0">
            <a:solidFill>
              <a:srgbClr val="0070C0"/>
            </a:solidFill>
            <a:latin typeface="Simplified Arabic" panose="02020603050405020304" pitchFamily="18" charset="-78"/>
            <a:cs typeface="Simplified Arabic" panose="02020603050405020304" pitchFamily="18" charset="-78"/>
          </a:endParaRPr>
        </a:p>
      </dsp:txBody>
      <dsp:txXfrm>
        <a:off x="2638221" y="1534364"/>
        <a:ext cx="2567231" cy="1272837"/>
      </dsp:txXfrm>
    </dsp:sp>
    <dsp:sp modelId="{1B607D79-C9D8-4C5B-B43C-DBFBE71E192E}">
      <dsp:nvSpPr>
        <dsp:cNvPr id="0" name=""/>
        <dsp:cNvSpPr/>
      </dsp:nvSpPr>
      <dsp:spPr>
        <a:xfrm>
          <a:off x="127115" y="3196301"/>
          <a:ext cx="2704945" cy="965153"/>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rtl="1">
            <a:lnSpc>
              <a:spcPct val="100000"/>
            </a:lnSpc>
            <a:spcBef>
              <a:spcPct val="0"/>
            </a:spcBef>
            <a:spcAft>
              <a:spcPct val="35000"/>
            </a:spcAft>
          </a:pPr>
          <a:r>
            <a:rPr lang="ar-SY" sz="1200" b="1" kern="1200" dirty="0">
              <a:solidFill>
                <a:srgbClr val="0070C0"/>
              </a:solidFill>
              <a:latin typeface="Simplified Arabic" panose="02020603050405020304" pitchFamily="18" charset="-78"/>
              <a:cs typeface="Simplified Arabic" panose="02020603050405020304" pitchFamily="18" charset="-78"/>
            </a:rPr>
            <a:t>محاور العمل</a:t>
          </a:r>
        </a:p>
        <a:p>
          <a:pPr lvl="0" algn="ctr" defTabSz="533400" rtl="1">
            <a:lnSpc>
              <a:spcPct val="100000"/>
            </a:lnSpc>
            <a:spcBef>
              <a:spcPct val="0"/>
            </a:spcBef>
            <a:spcAft>
              <a:spcPct val="35000"/>
            </a:spcAft>
          </a:pPr>
          <a:r>
            <a:rPr lang="ar-SY" sz="1200" b="1" kern="1200" dirty="0">
              <a:solidFill>
                <a:srgbClr val="0070C0"/>
              </a:solidFill>
              <a:latin typeface="Simplified Arabic" panose="02020603050405020304" pitchFamily="18" charset="-78"/>
              <a:cs typeface="Simplified Arabic" panose="02020603050405020304" pitchFamily="18" charset="-78"/>
            </a:rPr>
            <a:t>المحور الأول: </a:t>
          </a:r>
          <a:r>
            <a:rPr lang="ar-SY" sz="1200" b="0" kern="1200" dirty="0">
              <a:solidFill>
                <a:srgbClr val="0070C0"/>
              </a:solidFill>
              <a:latin typeface="Simplified Arabic" panose="02020603050405020304" pitchFamily="18" charset="-78"/>
              <a:cs typeface="Simplified Arabic" panose="02020603050405020304" pitchFamily="18" charset="-78"/>
            </a:rPr>
            <a:t>البيئة التمكينية</a:t>
          </a:r>
        </a:p>
        <a:p>
          <a:pPr lvl="0" algn="ctr" defTabSz="533400" rtl="1">
            <a:lnSpc>
              <a:spcPct val="100000"/>
            </a:lnSpc>
            <a:spcBef>
              <a:spcPct val="0"/>
            </a:spcBef>
            <a:spcAft>
              <a:spcPct val="35000"/>
            </a:spcAft>
          </a:pPr>
          <a:r>
            <a:rPr lang="ar-SY" sz="1200" b="1" kern="1200" dirty="0">
              <a:solidFill>
                <a:srgbClr val="0070C0"/>
              </a:solidFill>
              <a:latin typeface="Simplified Arabic" panose="02020603050405020304" pitchFamily="18" charset="-78"/>
              <a:cs typeface="Simplified Arabic" panose="02020603050405020304" pitchFamily="18" charset="-78"/>
            </a:rPr>
            <a:t>المحور الثاني</a:t>
          </a:r>
          <a:r>
            <a:rPr lang="ar-SY" sz="1200" b="0" kern="1200" dirty="0">
              <a:solidFill>
                <a:srgbClr val="0070C0"/>
              </a:solidFill>
              <a:latin typeface="Simplified Arabic" panose="02020603050405020304" pitchFamily="18" charset="-78"/>
              <a:cs typeface="Simplified Arabic" panose="02020603050405020304" pitchFamily="18" charset="-78"/>
            </a:rPr>
            <a:t>: سياسات تعزيز التنافسية</a:t>
          </a:r>
        </a:p>
        <a:p>
          <a:pPr lvl="0" algn="ctr" defTabSz="533400">
            <a:lnSpc>
              <a:spcPct val="90000"/>
            </a:lnSpc>
            <a:spcBef>
              <a:spcPct val="0"/>
            </a:spcBef>
            <a:spcAft>
              <a:spcPct val="35000"/>
            </a:spcAft>
          </a:pPr>
          <a:endParaRPr lang="en-US" sz="800" kern="1200" dirty="0"/>
        </a:p>
      </dsp:txBody>
      <dsp:txXfrm>
        <a:off x="174230" y="3243416"/>
        <a:ext cx="2610715" cy="870923"/>
      </dsp:txXfrm>
    </dsp:sp>
    <dsp:sp modelId="{785ECD6E-7744-4D21-AAD8-884370FA7E34}">
      <dsp:nvSpPr>
        <dsp:cNvPr id="0" name=""/>
        <dsp:cNvSpPr/>
      </dsp:nvSpPr>
      <dsp:spPr>
        <a:xfrm>
          <a:off x="9" y="1308905"/>
          <a:ext cx="2704945" cy="421648"/>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ar-SY" sz="1200" b="1" kern="1200" dirty="0">
              <a:solidFill>
                <a:srgbClr val="0070C0"/>
              </a:solidFill>
              <a:latin typeface="Simplified Arabic" panose="02020603050405020304" pitchFamily="18" charset="-78"/>
              <a:cs typeface="Simplified Arabic" panose="02020603050405020304" pitchFamily="18" charset="-78"/>
            </a:rPr>
            <a:t>الرسالة: </a:t>
          </a:r>
          <a:r>
            <a:rPr lang="ar-SY" sz="1200" b="0" kern="1200" dirty="0">
              <a:solidFill>
                <a:srgbClr val="0070C0"/>
              </a:solidFill>
              <a:latin typeface="Simplified Arabic" panose="02020603050405020304" pitchFamily="18" charset="-78"/>
              <a:cs typeface="Simplified Arabic" panose="02020603050405020304" pitchFamily="18" charset="-78"/>
            </a:rPr>
            <a:t>تنمية مستمرة لقطاع المشروعات الصغيرة والمتوسطة، وديمومة دوره التنموي.</a:t>
          </a:r>
          <a:endParaRPr lang="en-US" sz="1200" b="0" kern="1200" dirty="0">
            <a:solidFill>
              <a:srgbClr val="0070C0"/>
            </a:solidFill>
            <a:latin typeface="Simplified Arabic" panose="02020603050405020304" pitchFamily="18" charset="-78"/>
            <a:cs typeface="Simplified Arabic" panose="02020603050405020304" pitchFamily="18" charset="-78"/>
          </a:endParaRPr>
        </a:p>
      </dsp:txBody>
      <dsp:txXfrm>
        <a:off x="20592" y="1329488"/>
        <a:ext cx="2663779" cy="380482"/>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2047</Words>
  <Characters>11672</Characters>
  <Application>Microsoft Office Word</Application>
  <DocSecurity>0</DocSecurity>
  <Lines>97</Lines>
  <Paragraphs>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13692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 TECH</dc:creator>
  <cp:lastModifiedBy>HP</cp:lastModifiedBy>
  <cp:revision>2</cp:revision>
  <dcterms:created xsi:type="dcterms:W3CDTF">2021-10-12T18:08:00Z</dcterms:created>
  <dcterms:modified xsi:type="dcterms:W3CDTF">2021-10-12T18:08:00Z</dcterms:modified>
</cp:coreProperties>
</file>